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1342" w:rsidRDefault="0076315A">
      <w:pPr>
        <w:pStyle w:val="Body"/>
        <w:spacing w:after="0" w:line="240" w:lineRule="auto"/>
        <w:jc w:val="right"/>
        <w:rPr>
          <w:rFonts w:ascii="Arial" w:eastAsia="Arial" w:hAnsi="Arial" w:cs="Arial"/>
          <w:sz w:val="24"/>
          <w:szCs w:val="24"/>
        </w:rPr>
      </w:pPr>
      <w:r>
        <w:rPr>
          <w:noProof/>
        </w:rPr>
        <mc:AlternateContent>
          <mc:Choice Requires="wps">
            <w:drawing>
              <wp:anchor distT="0" distB="0" distL="0" distR="0" simplePos="0" relativeHeight="251659264" behindDoc="0" locked="0" layoutInCell="1" allowOverlap="1">
                <wp:simplePos x="0" y="0"/>
                <wp:positionH relativeFrom="column">
                  <wp:posOffset>-676275</wp:posOffset>
                </wp:positionH>
                <wp:positionV relativeFrom="line">
                  <wp:posOffset>-396240</wp:posOffset>
                </wp:positionV>
                <wp:extent cx="2070098" cy="976628"/>
                <wp:effectExtent l="0" t="0" r="6985"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2070098" cy="976628"/>
                        </a:xfrm>
                        <a:prstGeom prst="rect">
                          <a:avLst/>
                        </a:prstGeom>
                        <a:solidFill>
                          <a:srgbClr val="FFFFFF"/>
                        </a:solidFill>
                        <a:ln w="12700" cap="flat">
                          <a:noFill/>
                          <a:miter lim="400000"/>
                        </a:ln>
                        <a:effectLst/>
                      </wps:spPr>
                      <wps:txbx>
                        <w:txbxContent>
                          <w:p w:rsidR="001B33FE" w:rsidRDefault="001B33FE" w:rsidP="004C7B97">
                            <w:pPr>
                              <w:pStyle w:val="Body"/>
                              <w:jc w:val="center"/>
                              <w:rPr>
                                <w:rFonts w:ascii="Arial" w:hAnsi="Arial"/>
                                <w:b/>
                                <w:bCs/>
                                <w:color w:val="00589A"/>
                                <w:sz w:val="16"/>
                                <w:szCs w:val="16"/>
                                <w:u w:color="00589A"/>
                              </w:rPr>
                            </w:pPr>
                            <w:r w:rsidRPr="004C7B97">
                              <w:rPr>
                                <w:rFonts w:ascii="Arial" w:hAnsi="Arial"/>
                                <w:b/>
                                <w:bCs/>
                                <w:noProof/>
                                <w:color w:val="00589A"/>
                                <w:sz w:val="16"/>
                                <w:szCs w:val="16"/>
                                <w:u w:color="00589A"/>
                              </w:rPr>
                              <w:drawing>
                                <wp:inline distT="0" distB="0" distL="0" distR="0" wp14:anchorId="04A80B74" wp14:editId="3DCC173E">
                                  <wp:extent cx="685800" cy="276225"/>
                                  <wp:effectExtent l="0" t="0" r="0" b="9525"/>
                                  <wp:docPr id="326" name="Picture 326" descr="Description: nh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 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rsidR="001B33FE" w:rsidRPr="004C7B97" w:rsidRDefault="001B33FE" w:rsidP="004C7B97">
                            <w:pPr>
                              <w:pStyle w:val="Body"/>
                              <w:jc w:val="center"/>
                              <w:rPr>
                                <w:rFonts w:ascii="Arial" w:hAnsi="Arial"/>
                                <w:b/>
                                <w:bCs/>
                                <w:color w:val="00589A"/>
                                <w:sz w:val="16"/>
                                <w:szCs w:val="16"/>
                                <w:u w:color="00589A"/>
                              </w:rPr>
                            </w:pPr>
                            <w:r w:rsidRPr="004C7B97">
                              <w:rPr>
                                <w:rFonts w:ascii="Arial" w:hAnsi="Arial"/>
                                <w:b/>
                                <w:bCs/>
                                <w:color w:val="00589A"/>
                                <w:sz w:val="16"/>
                                <w:szCs w:val="16"/>
                                <w:u w:color="00589A"/>
                              </w:rPr>
                              <w:t>Critical Care Operational Delivery Networks</w:t>
                            </w:r>
                            <w:r>
                              <w:rPr>
                                <w:rFonts w:ascii="Arial" w:hAnsi="Arial"/>
                                <w:b/>
                                <w:bCs/>
                                <w:color w:val="00589A"/>
                                <w:sz w:val="16"/>
                                <w:szCs w:val="16"/>
                                <w:u w:color="00589A"/>
                              </w:rPr>
                              <w:t xml:space="preserve"> England, Wales &amp; Northern Ireland</w:t>
                            </w:r>
                          </w:p>
                          <w:p w:rsidR="001B33FE" w:rsidRPr="004C7B97" w:rsidRDefault="001B33FE" w:rsidP="004C7B97">
                            <w:pPr>
                              <w:pStyle w:val="Body"/>
                              <w:jc w:val="center"/>
                              <w:rPr>
                                <w:rFonts w:ascii="Arial" w:hAnsi="Arial"/>
                                <w:b/>
                                <w:bCs/>
                                <w:color w:val="00589A"/>
                                <w:sz w:val="16"/>
                                <w:szCs w:val="16"/>
                                <w:u w:color="00589A"/>
                              </w:rPr>
                            </w:pPr>
                            <w:r w:rsidRPr="004C7B97">
                              <w:rPr>
                                <w:rFonts w:ascii="Arial" w:hAnsi="Arial"/>
                                <w:b/>
                                <w:bCs/>
                                <w:color w:val="00589A"/>
                                <w:sz w:val="16"/>
                                <w:szCs w:val="16"/>
                                <w:u w:color="00589A"/>
                              </w:rPr>
                              <w:t>England, Wales &amp; Northern Ireland</w:t>
                            </w:r>
                          </w:p>
                          <w:p w:rsidR="001B33FE" w:rsidRDefault="001B33FE" w:rsidP="004C7B97">
                            <w:pPr>
                              <w:pStyle w:val="Body"/>
                              <w:jc w:val="center"/>
                            </w:pPr>
                            <w:r>
                              <w:rPr>
                                <w:rFonts w:ascii="Arial" w:hAnsi="Arial"/>
                                <w:b/>
                                <w:bCs/>
                                <w:color w:val="00589A"/>
                                <w:sz w:val="16"/>
                                <w:szCs w:val="16"/>
                                <w:u w:color="00589A"/>
                                <w:lang w:val="en-US"/>
                              </w:rPr>
                              <w:t>Wales and Northern</w:t>
                            </w:r>
                            <w:r>
                              <w:rPr>
                                <w:rFonts w:ascii="Arial" w:hAnsi="Arial"/>
                                <w:b/>
                                <w:bCs/>
                                <w:color w:val="00589A"/>
                                <w:sz w:val="20"/>
                                <w:szCs w:val="20"/>
                                <w:u w:color="00589A"/>
                              </w:rPr>
                              <w:t xml:space="preserve"> </w:t>
                            </w:r>
                            <w:r>
                              <w:rPr>
                                <w:rFonts w:ascii="Arial" w:hAnsi="Arial"/>
                                <w:b/>
                                <w:bCs/>
                                <w:color w:val="00589A"/>
                                <w:sz w:val="16"/>
                                <w:szCs w:val="16"/>
                                <w:u w:color="00589A"/>
                              </w:rPr>
                              <w:t>Ireland</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Description: Text Box 2" style="position:absolute;left:0;text-align:left;margin-left:-53.25pt;margin-top:-31.2pt;width:163pt;height:76.9pt;z-index:25165926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1t/wEAAOoDAAAOAAAAZHJzL2Uyb0RvYy54bWysU9uO0zAQfUfiHyy/06Sh20vUdLXsqggJ&#10;AdIuH+A4dmNke4LtNunfM3bSboE3RB4cz9g5c+bMyfZ+MJqchPMKbEXns5wSYTk0yh4q+v1l/25N&#10;iQ/MNkyDFRU9C0/vd2/fbPuuFAW0oBvhCIJYX/ZdRdsQujLLPG+FYX4GnbB4KMEZFjB0h6xxrEd0&#10;o7Miz5dZD67pHHDhPWafxkO6S/hSCh6+SulFILqiyC2k1aW1jmu227Ly4FjXKj7RYP/AwjBlsegV&#10;6okFRo5O/QVlFHfgQYYZB5OBlIqL1AN2M8//6Oa5ZZ1IvaA4vrvK5P8fLP9y+uaIanB2+er9ajFf&#10;F3eUWGZwViO7BxcI1D9QSUoa4TmK9yKGQD7AQIqoX9/5EmGeOwQKA6YR65L3mIyyDNKZ+EZIguc4&#10;ifNV/QjGMVnkqzzfoF84nm1Wy2WxjjDZ69ed8+GjAEPipqIucoqo7PTZh/Hq5UpMe9Cq2SutU+AO&#10;9aN25MTQCfv0TOi/XdOW9Mi/QCpIhKEjpWZjFQsRKxnGqICu1cpUdJHHZ4LSNpYSyXcTpajOqELc&#10;haEeJslqaM6oWI/eq6j/eWROUKI/WRzu4m4136BZbwN3G9S3gT2aR8Cm5pQwy1vAAV0IPxwDSJWk&#10;idXHkihpDNBQSdzJ/NGxt3G69fqL7n4BAAD//wMAUEsDBBQABgAIAAAAIQAOWLxC4gAAAAsBAAAP&#10;AAAAZHJzL2Rvd25yZXYueG1sTI9NT4QwEIbvJv6HZky87RZwJS5SNq4JJhqNipp4LDACkU6x7e7i&#10;v3c86W0+nrzzTL6ZzSj26PxgSUG8jEAgNbYdqFPw+lIuLkD4oKnVoyVU8I0eNsXxUa6z1h7oGfdV&#10;6ASHkM+0gj6EKZPSNz0a7Zd2QuLdh3VGB25dJ1unDxxuRplEUSqNHogv9HrC6x6bz2pnFNy/nzXb&#10;YVund0+3D+bL3bw9llWp1OnJfHUJIuAc/mD41Wd1KNiptjtqvRgVLOIoPWeWqzRZgWAkidc8qRWs&#10;4xXIIpf/fyh+AAAA//8DAFBLAQItABQABgAIAAAAIQC2gziS/gAAAOEBAAATAAAAAAAAAAAAAAAA&#10;AAAAAABbQ29udGVudF9UeXBlc10ueG1sUEsBAi0AFAAGAAgAAAAhADj9If/WAAAAlAEAAAsAAAAA&#10;AAAAAAAAAAAALwEAAF9yZWxzLy5yZWxzUEsBAi0AFAAGAAgAAAAhALmeHW3/AQAA6gMAAA4AAAAA&#10;AAAAAAAAAAAALgIAAGRycy9lMm9Eb2MueG1sUEsBAi0AFAAGAAgAAAAhAA5YvELiAAAACwEAAA8A&#10;AAAAAAAAAAAAAAAAWQQAAGRycy9kb3ducmV2LnhtbFBLBQYAAAAABAAEAPMAAABoBQAAAAA=&#10;" stroked="f" strokeweight="1pt">
                <v:stroke miterlimit="4"/>
                <v:textbox inset="1.27mm,1.27mm,1.27mm,1.27mm">
                  <w:txbxContent>
                    <w:p w:rsidR="001B33FE" w:rsidRDefault="001B33FE" w:rsidP="004C7B97">
                      <w:pPr>
                        <w:pStyle w:val="Body"/>
                        <w:jc w:val="center"/>
                        <w:rPr>
                          <w:rFonts w:ascii="Arial" w:hAnsi="Arial"/>
                          <w:b/>
                          <w:bCs/>
                          <w:color w:val="00589A"/>
                          <w:sz w:val="16"/>
                          <w:szCs w:val="16"/>
                          <w:u w:color="00589A"/>
                        </w:rPr>
                      </w:pPr>
                      <w:r w:rsidRPr="004C7B97">
                        <w:rPr>
                          <w:rFonts w:ascii="Arial" w:hAnsi="Arial"/>
                          <w:b/>
                          <w:bCs/>
                          <w:noProof/>
                          <w:color w:val="00589A"/>
                          <w:sz w:val="16"/>
                          <w:szCs w:val="16"/>
                          <w:u w:color="00589A"/>
                        </w:rPr>
                        <w:drawing>
                          <wp:inline distT="0" distB="0" distL="0" distR="0" wp14:anchorId="04A80B74" wp14:editId="3DCC173E">
                            <wp:extent cx="685800" cy="276225"/>
                            <wp:effectExtent l="0" t="0" r="0" b="9525"/>
                            <wp:docPr id="326" name="Picture 326" descr="Description: nh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s 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rsidR="001B33FE" w:rsidRPr="004C7B97" w:rsidRDefault="001B33FE" w:rsidP="004C7B97">
                      <w:pPr>
                        <w:pStyle w:val="Body"/>
                        <w:jc w:val="center"/>
                        <w:rPr>
                          <w:rFonts w:ascii="Arial" w:hAnsi="Arial"/>
                          <w:b/>
                          <w:bCs/>
                          <w:color w:val="00589A"/>
                          <w:sz w:val="16"/>
                          <w:szCs w:val="16"/>
                          <w:u w:color="00589A"/>
                        </w:rPr>
                      </w:pPr>
                      <w:r w:rsidRPr="004C7B97">
                        <w:rPr>
                          <w:rFonts w:ascii="Arial" w:hAnsi="Arial"/>
                          <w:b/>
                          <w:bCs/>
                          <w:color w:val="00589A"/>
                          <w:sz w:val="16"/>
                          <w:szCs w:val="16"/>
                          <w:u w:color="00589A"/>
                        </w:rPr>
                        <w:t>Critical Care Operational Delivery Networks</w:t>
                      </w:r>
                      <w:r>
                        <w:rPr>
                          <w:rFonts w:ascii="Arial" w:hAnsi="Arial"/>
                          <w:b/>
                          <w:bCs/>
                          <w:color w:val="00589A"/>
                          <w:sz w:val="16"/>
                          <w:szCs w:val="16"/>
                          <w:u w:color="00589A"/>
                        </w:rPr>
                        <w:t xml:space="preserve"> England, Wales &amp; Northern Ireland</w:t>
                      </w:r>
                    </w:p>
                    <w:p w:rsidR="001B33FE" w:rsidRPr="004C7B97" w:rsidRDefault="001B33FE" w:rsidP="004C7B97">
                      <w:pPr>
                        <w:pStyle w:val="Body"/>
                        <w:jc w:val="center"/>
                        <w:rPr>
                          <w:rFonts w:ascii="Arial" w:hAnsi="Arial"/>
                          <w:b/>
                          <w:bCs/>
                          <w:color w:val="00589A"/>
                          <w:sz w:val="16"/>
                          <w:szCs w:val="16"/>
                          <w:u w:color="00589A"/>
                        </w:rPr>
                      </w:pPr>
                      <w:r w:rsidRPr="004C7B97">
                        <w:rPr>
                          <w:rFonts w:ascii="Arial" w:hAnsi="Arial"/>
                          <w:b/>
                          <w:bCs/>
                          <w:color w:val="00589A"/>
                          <w:sz w:val="16"/>
                          <w:szCs w:val="16"/>
                          <w:u w:color="00589A"/>
                        </w:rPr>
                        <w:t>England, Wales &amp; Northern Ireland</w:t>
                      </w:r>
                    </w:p>
                    <w:p w:rsidR="001B33FE" w:rsidRDefault="001B33FE" w:rsidP="004C7B97">
                      <w:pPr>
                        <w:pStyle w:val="Body"/>
                        <w:jc w:val="center"/>
                      </w:pPr>
                      <w:r>
                        <w:rPr>
                          <w:rFonts w:ascii="Arial" w:hAnsi="Arial"/>
                          <w:b/>
                          <w:bCs/>
                          <w:color w:val="00589A"/>
                          <w:sz w:val="16"/>
                          <w:szCs w:val="16"/>
                          <w:u w:color="00589A"/>
                          <w:lang w:val="en-US"/>
                        </w:rPr>
                        <w:t>Wales and Northern</w:t>
                      </w:r>
                      <w:r>
                        <w:rPr>
                          <w:rFonts w:ascii="Arial" w:hAnsi="Arial"/>
                          <w:b/>
                          <w:bCs/>
                          <w:color w:val="00589A"/>
                          <w:sz w:val="20"/>
                          <w:szCs w:val="20"/>
                          <w:u w:color="00589A"/>
                        </w:rPr>
                        <w:t xml:space="preserve"> </w:t>
                      </w:r>
                      <w:r>
                        <w:rPr>
                          <w:rFonts w:ascii="Arial" w:hAnsi="Arial"/>
                          <w:b/>
                          <w:bCs/>
                          <w:color w:val="00589A"/>
                          <w:sz w:val="16"/>
                          <w:szCs w:val="16"/>
                          <w:u w:color="00589A"/>
                        </w:rPr>
                        <w:t>Ireland</w:t>
                      </w:r>
                    </w:p>
                  </w:txbxContent>
                </v:textbox>
                <w10:wrap anchory="line"/>
              </v:shape>
            </w:pict>
          </mc:Fallback>
        </mc:AlternateContent>
      </w:r>
    </w:p>
    <w:p w:rsidR="00B51342" w:rsidRDefault="00B51342">
      <w:pPr>
        <w:pStyle w:val="Body"/>
        <w:spacing w:after="0" w:line="240" w:lineRule="auto"/>
        <w:rPr>
          <w:rFonts w:ascii="Arial" w:eastAsia="Arial" w:hAnsi="Arial" w:cs="Arial"/>
          <w:sz w:val="24"/>
          <w:szCs w:val="24"/>
        </w:rPr>
      </w:pPr>
    </w:p>
    <w:p w:rsidR="00B51342" w:rsidRDefault="00B51342">
      <w:pPr>
        <w:pStyle w:val="Body"/>
        <w:spacing w:after="0" w:line="240" w:lineRule="auto"/>
        <w:jc w:val="center"/>
        <w:rPr>
          <w:b/>
          <w:bCs/>
          <w:sz w:val="28"/>
          <w:szCs w:val="28"/>
        </w:rPr>
      </w:pPr>
    </w:p>
    <w:p w:rsidR="00B51342" w:rsidRDefault="0076315A">
      <w:pPr>
        <w:pStyle w:val="Body"/>
        <w:spacing w:after="0" w:line="240" w:lineRule="auto"/>
        <w:jc w:val="center"/>
        <w:rPr>
          <w:b/>
          <w:bCs/>
          <w:sz w:val="28"/>
          <w:szCs w:val="28"/>
        </w:rPr>
      </w:pPr>
      <w:r>
        <w:rPr>
          <w:b/>
          <w:bCs/>
          <w:sz w:val="28"/>
          <w:szCs w:val="28"/>
          <w:lang w:val="en-US"/>
        </w:rPr>
        <w:t xml:space="preserve">Collaborative Regional Benchmarking &amp; SILs Meeting Minutes </w:t>
      </w:r>
    </w:p>
    <w:p w:rsidR="00B51342" w:rsidRDefault="0076315A">
      <w:pPr>
        <w:pStyle w:val="Body"/>
        <w:spacing w:after="0" w:line="240" w:lineRule="auto"/>
        <w:jc w:val="center"/>
        <w:rPr>
          <w:b/>
          <w:bCs/>
          <w:sz w:val="28"/>
          <w:szCs w:val="28"/>
        </w:rPr>
      </w:pPr>
      <w:r>
        <w:rPr>
          <w:b/>
          <w:bCs/>
          <w:sz w:val="28"/>
          <w:szCs w:val="28"/>
          <w:lang w:val="en-US"/>
        </w:rPr>
        <w:t>ICU Seminar Room, York District Hospital</w:t>
      </w:r>
    </w:p>
    <w:p w:rsidR="00B51342" w:rsidRDefault="0076315A">
      <w:pPr>
        <w:pStyle w:val="Body"/>
        <w:spacing w:after="0" w:line="240" w:lineRule="auto"/>
        <w:jc w:val="center"/>
        <w:rPr>
          <w:rFonts w:ascii="Arial" w:eastAsia="Arial" w:hAnsi="Arial" w:cs="Arial"/>
          <w:b/>
          <w:bCs/>
        </w:rPr>
      </w:pPr>
      <w:r>
        <w:rPr>
          <w:b/>
          <w:bCs/>
          <w:sz w:val="28"/>
          <w:szCs w:val="28"/>
          <w:lang w:val="en-US"/>
        </w:rPr>
        <w:t xml:space="preserve">Monday </w:t>
      </w:r>
      <w:r w:rsidR="003D7A86">
        <w:rPr>
          <w:b/>
          <w:bCs/>
          <w:sz w:val="28"/>
          <w:szCs w:val="28"/>
          <w:lang w:val="en-US"/>
        </w:rPr>
        <w:t>4th March</w:t>
      </w:r>
      <w:r w:rsidR="00BB051E">
        <w:rPr>
          <w:b/>
          <w:bCs/>
          <w:sz w:val="28"/>
          <w:szCs w:val="28"/>
          <w:lang w:val="en-US"/>
        </w:rPr>
        <w:t xml:space="preserve"> 2019</w:t>
      </w:r>
    </w:p>
    <w:tbl>
      <w:tblPr>
        <w:tblW w:w="9082" w:type="dxa"/>
        <w:jc w:val="center"/>
        <w:tblInd w:w="2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07"/>
        <w:gridCol w:w="7775"/>
      </w:tblGrid>
      <w:tr w:rsidR="0090106C" w:rsidTr="0090106C">
        <w:trPr>
          <w:trHeight w:val="250"/>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0106C" w:rsidRPr="0090106C" w:rsidRDefault="0090106C">
            <w:pPr>
              <w:pStyle w:val="Body"/>
              <w:spacing w:after="0" w:line="240" w:lineRule="auto"/>
              <w:jc w:val="center"/>
              <w:rPr>
                <w:rFonts w:ascii="Century Gothic" w:hAnsi="Century Gothic"/>
                <w:sz w:val="20"/>
                <w:szCs w:val="20"/>
              </w:rPr>
            </w:pPr>
            <w:r w:rsidRPr="0090106C">
              <w:rPr>
                <w:rFonts w:ascii="Century Gothic" w:hAnsi="Century Gothic"/>
                <w:b/>
                <w:bCs/>
                <w:sz w:val="20"/>
                <w:szCs w:val="20"/>
                <w:lang w:val="en-US"/>
              </w:rPr>
              <w:t>Present:</w:t>
            </w:r>
          </w:p>
        </w:tc>
        <w:tc>
          <w:tcPr>
            <w:tcW w:w="77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0106C" w:rsidRPr="0090106C" w:rsidRDefault="0090106C" w:rsidP="0090106C">
            <w:pPr>
              <w:rPr>
                <w:rFonts w:ascii="Century Gothic" w:hAnsi="Century Gothic"/>
                <w:sz w:val="20"/>
                <w:szCs w:val="20"/>
              </w:rPr>
            </w:pPr>
            <w:r w:rsidRPr="0090106C">
              <w:rPr>
                <w:rFonts w:ascii="Century Gothic" w:hAnsi="Century Gothic"/>
                <w:sz w:val="20"/>
                <w:szCs w:val="20"/>
              </w:rPr>
              <w:t>Alison Richmond (WYCC</w:t>
            </w:r>
            <w:r>
              <w:rPr>
                <w:rFonts w:ascii="Century Gothic" w:hAnsi="Century Gothic"/>
                <w:sz w:val="20"/>
                <w:szCs w:val="20"/>
              </w:rPr>
              <w:t>&amp;MTOD</w:t>
            </w:r>
            <w:r w:rsidRPr="0090106C">
              <w:rPr>
                <w:rFonts w:ascii="Century Gothic" w:hAnsi="Century Gothic"/>
                <w:sz w:val="20"/>
                <w:szCs w:val="20"/>
              </w:rPr>
              <w:t>N)</w:t>
            </w:r>
            <w:r w:rsidR="003D7A86">
              <w:rPr>
                <w:rFonts w:ascii="Century Gothic" w:hAnsi="Century Gothic"/>
                <w:sz w:val="20"/>
                <w:szCs w:val="20"/>
              </w:rPr>
              <w:t>(Chair</w:t>
            </w:r>
            <w:r w:rsidR="001B33FE">
              <w:rPr>
                <w:rFonts w:ascii="Century Gothic" w:hAnsi="Century Gothic"/>
                <w:sz w:val="20"/>
                <w:szCs w:val="20"/>
              </w:rPr>
              <w:t xml:space="preserve"> for this meeting</w:t>
            </w:r>
            <w:r w:rsidR="003D7A86">
              <w:rPr>
                <w:rFonts w:ascii="Century Gothic" w:hAnsi="Century Gothic"/>
                <w:sz w:val="20"/>
                <w:szCs w:val="20"/>
              </w:rPr>
              <w:t>)</w:t>
            </w:r>
            <w:r w:rsidR="00090E11">
              <w:rPr>
                <w:rFonts w:ascii="Century Gothic" w:hAnsi="Century Gothic"/>
                <w:sz w:val="20"/>
                <w:szCs w:val="20"/>
              </w:rPr>
              <w:t>(AR)</w:t>
            </w:r>
          </w:p>
          <w:p w:rsidR="0090106C" w:rsidRPr="0090106C" w:rsidRDefault="0090106C" w:rsidP="0090106C">
            <w:pPr>
              <w:rPr>
                <w:rFonts w:ascii="Century Gothic" w:hAnsi="Century Gothic"/>
                <w:sz w:val="20"/>
                <w:szCs w:val="20"/>
              </w:rPr>
            </w:pPr>
            <w:r w:rsidRPr="0090106C">
              <w:rPr>
                <w:rFonts w:ascii="Century Gothic" w:hAnsi="Century Gothic"/>
                <w:sz w:val="20"/>
                <w:szCs w:val="20"/>
              </w:rPr>
              <w:t>Elizabeth Depnering (York)</w:t>
            </w:r>
            <w:r w:rsidR="00090E11">
              <w:rPr>
                <w:rFonts w:ascii="Century Gothic" w:hAnsi="Century Gothic"/>
                <w:sz w:val="20"/>
                <w:szCs w:val="20"/>
              </w:rPr>
              <w:t>(ED)</w:t>
            </w:r>
            <w:r w:rsidRPr="0090106C">
              <w:rPr>
                <w:rFonts w:ascii="Century Gothic" w:hAnsi="Century Gothic"/>
                <w:sz w:val="20"/>
                <w:szCs w:val="20"/>
              </w:rPr>
              <w:t xml:space="preserve"> </w:t>
            </w:r>
          </w:p>
          <w:p w:rsidR="0090106C" w:rsidRPr="0090106C" w:rsidRDefault="0090106C" w:rsidP="0090106C">
            <w:pPr>
              <w:rPr>
                <w:rFonts w:ascii="Century Gothic" w:hAnsi="Century Gothic"/>
                <w:sz w:val="20"/>
                <w:szCs w:val="20"/>
              </w:rPr>
            </w:pPr>
            <w:r w:rsidRPr="0090106C">
              <w:rPr>
                <w:rFonts w:ascii="Century Gothic" w:hAnsi="Century Gothic"/>
                <w:sz w:val="20"/>
                <w:szCs w:val="20"/>
              </w:rPr>
              <w:t>Wendy Milner (Bradford)</w:t>
            </w:r>
            <w:r w:rsidR="00090E11">
              <w:rPr>
                <w:rFonts w:ascii="Century Gothic" w:hAnsi="Century Gothic"/>
                <w:sz w:val="20"/>
                <w:szCs w:val="20"/>
              </w:rPr>
              <w:t>(WM)</w:t>
            </w:r>
          </w:p>
          <w:p w:rsidR="0090106C" w:rsidRPr="0090106C" w:rsidRDefault="0090106C" w:rsidP="0090106C">
            <w:pPr>
              <w:rPr>
                <w:rFonts w:ascii="Century Gothic" w:hAnsi="Century Gothic"/>
                <w:sz w:val="20"/>
                <w:szCs w:val="20"/>
              </w:rPr>
            </w:pPr>
            <w:r w:rsidRPr="0090106C">
              <w:rPr>
                <w:rFonts w:ascii="Century Gothic" w:hAnsi="Century Gothic"/>
                <w:sz w:val="20"/>
                <w:szCs w:val="20"/>
              </w:rPr>
              <w:t>Lesley Durham (</w:t>
            </w:r>
            <w:proofErr w:type="spellStart"/>
            <w:r w:rsidRPr="0090106C">
              <w:rPr>
                <w:rFonts w:ascii="Century Gothic" w:hAnsi="Century Gothic"/>
                <w:sz w:val="20"/>
                <w:szCs w:val="20"/>
              </w:rPr>
              <w:t>NoECCN</w:t>
            </w:r>
            <w:proofErr w:type="spellEnd"/>
            <w:r w:rsidRPr="0090106C">
              <w:rPr>
                <w:rFonts w:ascii="Century Gothic" w:hAnsi="Century Gothic"/>
                <w:sz w:val="20"/>
                <w:szCs w:val="20"/>
              </w:rPr>
              <w:t>)</w:t>
            </w:r>
            <w:r w:rsidR="00090E11">
              <w:rPr>
                <w:rFonts w:ascii="Century Gothic" w:hAnsi="Century Gothic"/>
                <w:sz w:val="20"/>
                <w:szCs w:val="20"/>
              </w:rPr>
              <w:t>(LD)</w:t>
            </w:r>
          </w:p>
          <w:p w:rsidR="0090106C" w:rsidRPr="0090106C" w:rsidRDefault="0090106C" w:rsidP="0090106C">
            <w:pPr>
              <w:rPr>
                <w:rFonts w:ascii="Century Gothic" w:hAnsi="Century Gothic"/>
                <w:sz w:val="20"/>
                <w:szCs w:val="20"/>
              </w:rPr>
            </w:pPr>
            <w:r w:rsidRPr="0090106C">
              <w:rPr>
                <w:rFonts w:ascii="Century Gothic" w:hAnsi="Century Gothic"/>
                <w:sz w:val="20"/>
                <w:szCs w:val="20"/>
              </w:rPr>
              <w:t xml:space="preserve">Linda </w:t>
            </w:r>
            <w:proofErr w:type="spellStart"/>
            <w:r w:rsidRPr="0090106C">
              <w:rPr>
                <w:rFonts w:ascii="Century Gothic" w:hAnsi="Century Gothic"/>
                <w:sz w:val="20"/>
                <w:szCs w:val="20"/>
              </w:rPr>
              <w:t>Brennand</w:t>
            </w:r>
            <w:proofErr w:type="spellEnd"/>
            <w:r w:rsidRPr="0090106C">
              <w:rPr>
                <w:rFonts w:ascii="Century Gothic" w:hAnsi="Century Gothic"/>
                <w:sz w:val="20"/>
                <w:szCs w:val="20"/>
              </w:rPr>
              <w:t xml:space="preserve"> (Airedale)</w:t>
            </w:r>
            <w:r w:rsidR="00090E11">
              <w:rPr>
                <w:rFonts w:ascii="Century Gothic" w:hAnsi="Century Gothic"/>
                <w:sz w:val="20"/>
                <w:szCs w:val="20"/>
              </w:rPr>
              <w:t>(LB)</w:t>
            </w:r>
          </w:p>
          <w:p w:rsidR="0090106C" w:rsidRDefault="003D7A86" w:rsidP="003D7A86">
            <w:pPr>
              <w:rPr>
                <w:rFonts w:ascii="Century Gothic" w:hAnsi="Century Gothic"/>
                <w:sz w:val="20"/>
                <w:szCs w:val="20"/>
              </w:rPr>
            </w:pPr>
            <w:r>
              <w:rPr>
                <w:rFonts w:ascii="Century Gothic" w:hAnsi="Century Gothic"/>
                <w:sz w:val="20"/>
                <w:szCs w:val="20"/>
              </w:rPr>
              <w:t xml:space="preserve">Shirley </w:t>
            </w:r>
            <w:proofErr w:type="spellStart"/>
            <w:r w:rsidR="00704E65">
              <w:rPr>
                <w:rFonts w:ascii="Century Gothic" w:hAnsi="Century Gothic"/>
                <w:sz w:val="20"/>
                <w:szCs w:val="20"/>
              </w:rPr>
              <w:t>Moorhouse</w:t>
            </w:r>
            <w:proofErr w:type="spellEnd"/>
            <w:r w:rsidR="00704E65">
              <w:rPr>
                <w:rFonts w:ascii="Century Gothic" w:hAnsi="Century Gothic"/>
                <w:sz w:val="20"/>
                <w:szCs w:val="20"/>
              </w:rPr>
              <w:t xml:space="preserve"> (</w:t>
            </w:r>
            <w:proofErr w:type="spellStart"/>
            <w:r w:rsidR="00704E65">
              <w:rPr>
                <w:rFonts w:ascii="Century Gothic" w:hAnsi="Century Gothic"/>
                <w:sz w:val="20"/>
                <w:szCs w:val="20"/>
              </w:rPr>
              <w:t>Calderdale</w:t>
            </w:r>
            <w:proofErr w:type="spellEnd"/>
            <w:r w:rsidR="00704E65">
              <w:rPr>
                <w:rFonts w:ascii="Century Gothic" w:hAnsi="Century Gothic"/>
                <w:sz w:val="20"/>
                <w:szCs w:val="20"/>
              </w:rPr>
              <w:t xml:space="preserve"> &amp; </w:t>
            </w:r>
            <w:proofErr w:type="spellStart"/>
            <w:r w:rsidR="00704E65">
              <w:rPr>
                <w:rFonts w:ascii="Century Gothic" w:hAnsi="Century Gothic"/>
                <w:sz w:val="20"/>
                <w:szCs w:val="20"/>
              </w:rPr>
              <w:t>Huddersf</w:t>
            </w:r>
            <w:r>
              <w:rPr>
                <w:rFonts w:ascii="Century Gothic" w:hAnsi="Century Gothic"/>
                <w:sz w:val="20"/>
                <w:szCs w:val="20"/>
              </w:rPr>
              <w:t>ield</w:t>
            </w:r>
            <w:proofErr w:type="spellEnd"/>
            <w:r>
              <w:rPr>
                <w:rFonts w:ascii="Century Gothic" w:hAnsi="Century Gothic"/>
                <w:sz w:val="20"/>
                <w:szCs w:val="20"/>
              </w:rPr>
              <w:t>)</w:t>
            </w:r>
            <w:r w:rsidR="00090E11">
              <w:rPr>
                <w:rFonts w:ascii="Century Gothic" w:hAnsi="Century Gothic"/>
                <w:sz w:val="20"/>
                <w:szCs w:val="20"/>
              </w:rPr>
              <w:t>(SM)</w:t>
            </w:r>
          </w:p>
          <w:p w:rsidR="003D7A86" w:rsidRDefault="003D7A86" w:rsidP="003D7A86">
            <w:pPr>
              <w:rPr>
                <w:rFonts w:ascii="Century Gothic" w:hAnsi="Century Gothic"/>
                <w:sz w:val="20"/>
                <w:szCs w:val="20"/>
              </w:rPr>
            </w:pPr>
            <w:r>
              <w:rPr>
                <w:rFonts w:ascii="Century Gothic" w:hAnsi="Century Gothic"/>
                <w:sz w:val="20"/>
                <w:szCs w:val="20"/>
              </w:rPr>
              <w:t xml:space="preserve">Joanne Walker </w:t>
            </w:r>
            <w:r w:rsidR="00704E65">
              <w:rPr>
                <w:rFonts w:ascii="Century Gothic" w:hAnsi="Century Gothic"/>
                <w:sz w:val="20"/>
                <w:szCs w:val="20"/>
              </w:rPr>
              <w:t>(</w:t>
            </w:r>
            <w:proofErr w:type="spellStart"/>
            <w:r w:rsidR="00704E65">
              <w:rPr>
                <w:rFonts w:ascii="Century Gothic" w:hAnsi="Century Gothic"/>
                <w:sz w:val="20"/>
                <w:szCs w:val="20"/>
              </w:rPr>
              <w:t>Calderdale</w:t>
            </w:r>
            <w:proofErr w:type="spellEnd"/>
            <w:r w:rsidR="00704E65">
              <w:rPr>
                <w:rFonts w:ascii="Century Gothic" w:hAnsi="Century Gothic"/>
                <w:sz w:val="20"/>
                <w:szCs w:val="20"/>
              </w:rPr>
              <w:t xml:space="preserve"> &amp; </w:t>
            </w:r>
            <w:proofErr w:type="spellStart"/>
            <w:r w:rsidR="00704E65">
              <w:rPr>
                <w:rFonts w:ascii="Century Gothic" w:hAnsi="Century Gothic"/>
                <w:sz w:val="20"/>
                <w:szCs w:val="20"/>
              </w:rPr>
              <w:t>Huddersf</w:t>
            </w:r>
            <w:r w:rsidRPr="003D7A86">
              <w:rPr>
                <w:rFonts w:ascii="Century Gothic" w:hAnsi="Century Gothic"/>
                <w:sz w:val="20"/>
                <w:szCs w:val="20"/>
              </w:rPr>
              <w:t>ield</w:t>
            </w:r>
            <w:proofErr w:type="spellEnd"/>
            <w:r w:rsidRPr="003D7A86">
              <w:rPr>
                <w:rFonts w:ascii="Century Gothic" w:hAnsi="Century Gothic"/>
                <w:sz w:val="20"/>
                <w:szCs w:val="20"/>
              </w:rPr>
              <w:t>)</w:t>
            </w:r>
            <w:r w:rsidR="00090E11">
              <w:rPr>
                <w:rFonts w:ascii="Century Gothic" w:hAnsi="Century Gothic"/>
                <w:sz w:val="20"/>
                <w:szCs w:val="20"/>
              </w:rPr>
              <w:t>(JW)</w:t>
            </w:r>
          </w:p>
          <w:p w:rsidR="003D7A86" w:rsidRDefault="003D7A86" w:rsidP="003D7A86">
            <w:pPr>
              <w:rPr>
                <w:rFonts w:ascii="Century Gothic" w:hAnsi="Century Gothic"/>
                <w:sz w:val="20"/>
                <w:szCs w:val="20"/>
              </w:rPr>
            </w:pPr>
            <w:r w:rsidRPr="003D7A86">
              <w:rPr>
                <w:rFonts w:ascii="Century Gothic" w:hAnsi="Century Gothic"/>
                <w:sz w:val="20"/>
                <w:szCs w:val="20"/>
              </w:rPr>
              <w:t xml:space="preserve">Liz Ellis (Mid </w:t>
            </w:r>
            <w:proofErr w:type="spellStart"/>
            <w:r w:rsidRPr="003D7A86">
              <w:rPr>
                <w:rFonts w:ascii="Century Gothic" w:hAnsi="Century Gothic"/>
                <w:sz w:val="20"/>
                <w:szCs w:val="20"/>
              </w:rPr>
              <w:t>Yorks</w:t>
            </w:r>
            <w:proofErr w:type="spellEnd"/>
            <w:r w:rsidRPr="003D7A86">
              <w:rPr>
                <w:rFonts w:ascii="Century Gothic" w:hAnsi="Century Gothic"/>
                <w:sz w:val="20"/>
                <w:szCs w:val="20"/>
              </w:rPr>
              <w:t>)</w:t>
            </w:r>
            <w:r w:rsidR="00090E11">
              <w:rPr>
                <w:rFonts w:ascii="Century Gothic" w:hAnsi="Century Gothic"/>
                <w:sz w:val="20"/>
                <w:szCs w:val="20"/>
              </w:rPr>
              <w:t>(LE)</w:t>
            </w:r>
          </w:p>
          <w:p w:rsidR="003D7A86" w:rsidRDefault="003D7A86" w:rsidP="003D7A86">
            <w:pPr>
              <w:rPr>
                <w:rFonts w:ascii="Century Gothic" w:hAnsi="Century Gothic"/>
                <w:sz w:val="20"/>
                <w:szCs w:val="20"/>
              </w:rPr>
            </w:pPr>
            <w:r>
              <w:rPr>
                <w:rFonts w:ascii="Century Gothic" w:hAnsi="Century Gothic"/>
                <w:sz w:val="20"/>
                <w:szCs w:val="20"/>
              </w:rPr>
              <w:t>Linda Cross (Harrogate)</w:t>
            </w:r>
            <w:r w:rsidR="00090E11">
              <w:rPr>
                <w:rFonts w:ascii="Century Gothic" w:hAnsi="Century Gothic"/>
                <w:sz w:val="20"/>
                <w:szCs w:val="20"/>
              </w:rPr>
              <w:t>(LC)</w:t>
            </w:r>
          </w:p>
          <w:p w:rsidR="003D7A86" w:rsidRDefault="003D7A86" w:rsidP="003D7A86">
            <w:pPr>
              <w:rPr>
                <w:rFonts w:ascii="Century Gothic" w:hAnsi="Century Gothic"/>
                <w:sz w:val="20"/>
                <w:szCs w:val="20"/>
              </w:rPr>
            </w:pPr>
            <w:r>
              <w:rPr>
                <w:rFonts w:ascii="Century Gothic" w:hAnsi="Century Gothic"/>
                <w:sz w:val="20"/>
                <w:szCs w:val="20"/>
              </w:rPr>
              <w:t>Cat Lyle (LTHT)</w:t>
            </w:r>
            <w:r w:rsidR="00090E11">
              <w:rPr>
                <w:rFonts w:ascii="Century Gothic" w:hAnsi="Century Gothic"/>
                <w:sz w:val="20"/>
                <w:szCs w:val="20"/>
              </w:rPr>
              <w:t>(CL)</w:t>
            </w:r>
          </w:p>
          <w:p w:rsidR="003D7A86" w:rsidRPr="0090106C" w:rsidRDefault="003D7A86" w:rsidP="003D7A86">
            <w:pPr>
              <w:rPr>
                <w:rFonts w:ascii="Century Gothic" w:hAnsi="Century Gothic"/>
                <w:sz w:val="20"/>
                <w:szCs w:val="20"/>
              </w:rPr>
            </w:pPr>
            <w:r>
              <w:rPr>
                <w:rFonts w:ascii="Century Gothic" w:hAnsi="Century Gothic"/>
                <w:sz w:val="20"/>
                <w:szCs w:val="20"/>
              </w:rPr>
              <w:t xml:space="preserve">Michelle </w:t>
            </w:r>
            <w:proofErr w:type="spellStart"/>
            <w:r>
              <w:rPr>
                <w:rFonts w:ascii="Century Gothic" w:hAnsi="Century Gothic"/>
                <w:sz w:val="20"/>
                <w:szCs w:val="20"/>
              </w:rPr>
              <w:t>Ilagan</w:t>
            </w:r>
            <w:proofErr w:type="spellEnd"/>
            <w:r>
              <w:rPr>
                <w:rFonts w:ascii="Century Gothic" w:hAnsi="Century Gothic"/>
                <w:sz w:val="20"/>
                <w:szCs w:val="20"/>
              </w:rPr>
              <w:t xml:space="preserve"> (Scarborough)</w:t>
            </w:r>
            <w:r w:rsidR="00090E11">
              <w:rPr>
                <w:rFonts w:ascii="Century Gothic" w:hAnsi="Century Gothic"/>
                <w:sz w:val="20"/>
                <w:szCs w:val="20"/>
              </w:rPr>
              <w:t>(MI)</w:t>
            </w:r>
          </w:p>
        </w:tc>
      </w:tr>
      <w:tr w:rsidR="0090106C" w:rsidTr="004C7B97">
        <w:trPr>
          <w:trHeight w:val="250"/>
          <w:jc w:val="center"/>
        </w:trPr>
        <w:tc>
          <w:tcPr>
            <w:tcW w:w="13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0106C" w:rsidRPr="0090106C" w:rsidRDefault="0090106C">
            <w:pPr>
              <w:pStyle w:val="Body"/>
              <w:spacing w:after="0" w:line="240" w:lineRule="auto"/>
              <w:jc w:val="center"/>
              <w:rPr>
                <w:rFonts w:ascii="Century Gothic" w:hAnsi="Century Gothic"/>
                <w:sz w:val="20"/>
                <w:szCs w:val="20"/>
              </w:rPr>
            </w:pPr>
            <w:r w:rsidRPr="0090106C">
              <w:rPr>
                <w:rFonts w:ascii="Century Gothic" w:hAnsi="Century Gothic"/>
                <w:b/>
                <w:bCs/>
                <w:sz w:val="20"/>
                <w:szCs w:val="20"/>
                <w:lang w:val="en-US"/>
              </w:rPr>
              <w:t>Apologies:</w:t>
            </w:r>
          </w:p>
        </w:tc>
        <w:tc>
          <w:tcPr>
            <w:tcW w:w="77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D7A86" w:rsidRPr="0090106C" w:rsidRDefault="003D7A86" w:rsidP="003D7A86">
            <w:pPr>
              <w:rPr>
                <w:rFonts w:ascii="Century Gothic" w:hAnsi="Century Gothic"/>
                <w:sz w:val="20"/>
                <w:szCs w:val="20"/>
              </w:rPr>
            </w:pPr>
            <w:r>
              <w:rPr>
                <w:rFonts w:ascii="Century Gothic" w:hAnsi="Century Gothic"/>
                <w:sz w:val="20"/>
                <w:szCs w:val="20"/>
              </w:rPr>
              <w:t>Julie Platten (</w:t>
            </w:r>
            <w:proofErr w:type="spellStart"/>
            <w:r>
              <w:rPr>
                <w:rFonts w:ascii="Century Gothic" w:hAnsi="Century Gothic"/>
                <w:sz w:val="20"/>
                <w:szCs w:val="20"/>
              </w:rPr>
              <w:t>NoECCN</w:t>
            </w:r>
            <w:proofErr w:type="spellEnd"/>
            <w:r>
              <w:rPr>
                <w:rFonts w:ascii="Century Gothic" w:hAnsi="Century Gothic"/>
                <w:sz w:val="20"/>
                <w:szCs w:val="20"/>
              </w:rPr>
              <w:t>)</w:t>
            </w:r>
          </w:p>
          <w:p w:rsidR="0090106C" w:rsidRDefault="0090106C">
            <w:pPr>
              <w:rPr>
                <w:rFonts w:ascii="Century Gothic" w:hAnsi="Century Gothic"/>
                <w:sz w:val="20"/>
                <w:szCs w:val="20"/>
              </w:rPr>
            </w:pPr>
            <w:r>
              <w:rPr>
                <w:rFonts w:ascii="Century Gothic" w:hAnsi="Century Gothic"/>
                <w:sz w:val="20"/>
                <w:szCs w:val="20"/>
              </w:rPr>
              <w:t>Andrea Berry (WYCC&amp;MTODN)</w:t>
            </w:r>
          </w:p>
          <w:p w:rsidR="0090106C" w:rsidRDefault="0090106C">
            <w:pPr>
              <w:rPr>
                <w:rFonts w:ascii="Century Gothic" w:hAnsi="Century Gothic"/>
                <w:sz w:val="20"/>
                <w:szCs w:val="20"/>
              </w:rPr>
            </w:pPr>
            <w:r w:rsidRPr="0090106C">
              <w:rPr>
                <w:rFonts w:ascii="Century Gothic" w:hAnsi="Century Gothic"/>
                <w:sz w:val="20"/>
                <w:szCs w:val="20"/>
              </w:rPr>
              <w:t xml:space="preserve">Natalie </w:t>
            </w:r>
            <w:proofErr w:type="spellStart"/>
            <w:r w:rsidRPr="0090106C">
              <w:rPr>
                <w:rFonts w:ascii="Century Gothic" w:hAnsi="Century Gothic"/>
                <w:sz w:val="20"/>
                <w:szCs w:val="20"/>
              </w:rPr>
              <w:t>Glew</w:t>
            </w:r>
            <w:proofErr w:type="spellEnd"/>
            <w:r w:rsidRPr="0090106C">
              <w:rPr>
                <w:rFonts w:ascii="Century Gothic" w:hAnsi="Century Gothic"/>
                <w:sz w:val="20"/>
                <w:szCs w:val="20"/>
              </w:rPr>
              <w:t xml:space="preserve"> (Hull)</w:t>
            </w:r>
          </w:p>
          <w:p w:rsidR="003D7A86" w:rsidRDefault="003D7A86">
            <w:pPr>
              <w:rPr>
                <w:rFonts w:ascii="Century Gothic" w:hAnsi="Century Gothic"/>
                <w:sz w:val="20"/>
                <w:szCs w:val="20"/>
              </w:rPr>
            </w:pPr>
            <w:r>
              <w:rPr>
                <w:rFonts w:ascii="Century Gothic" w:hAnsi="Century Gothic"/>
                <w:sz w:val="20"/>
                <w:szCs w:val="20"/>
              </w:rPr>
              <w:t xml:space="preserve">Hayley </w:t>
            </w:r>
            <w:proofErr w:type="spellStart"/>
            <w:r>
              <w:rPr>
                <w:rFonts w:ascii="Century Gothic" w:hAnsi="Century Gothic"/>
                <w:sz w:val="20"/>
                <w:szCs w:val="20"/>
              </w:rPr>
              <w:t>Shakesby</w:t>
            </w:r>
            <w:proofErr w:type="spellEnd"/>
            <w:r>
              <w:rPr>
                <w:rFonts w:ascii="Century Gothic" w:hAnsi="Century Gothic"/>
                <w:sz w:val="20"/>
                <w:szCs w:val="20"/>
              </w:rPr>
              <w:t xml:space="preserve"> (Hull Royal Infirmary)</w:t>
            </w:r>
          </w:p>
          <w:p w:rsidR="003D7A86" w:rsidRPr="0090106C" w:rsidRDefault="003D7A86">
            <w:pPr>
              <w:rPr>
                <w:rFonts w:ascii="Century Gothic" w:hAnsi="Century Gothic"/>
                <w:sz w:val="20"/>
                <w:szCs w:val="20"/>
              </w:rPr>
            </w:pPr>
            <w:r>
              <w:rPr>
                <w:rFonts w:ascii="Century Gothic" w:hAnsi="Century Gothic"/>
                <w:sz w:val="20"/>
                <w:szCs w:val="20"/>
              </w:rPr>
              <w:t>Paula Stewart (</w:t>
            </w:r>
            <w:proofErr w:type="spellStart"/>
            <w:r>
              <w:rPr>
                <w:rFonts w:ascii="Century Gothic" w:hAnsi="Century Gothic"/>
                <w:sz w:val="20"/>
                <w:szCs w:val="20"/>
              </w:rPr>
              <w:t>Friarage</w:t>
            </w:r>
            <w:proofErr w:type="spellEnd"/>
            <w:r>
              <w:rPr>
                <w:rFonts w:ascii="Century Gothic" w:hAnsi="Century Gothic"/>
                <w:sz w:val="20"/>
                <w:szCs w:val="20"/>
              </w:rPr>
              <w:t>)</w:t>
            </w:r>
          </w:p>
          <w:p w:rsidR="0090106C" w:rsidRDefault="0090106C">
            <w:pPr>
              <w:rPr>
                <w:rFonts w:ascii="Century Gothic" w:hAnsi="Century Gothic"/>
                <w:sz w:val="20"/>
                <w:szCs w:val="20"/>
              </w:rPr>
            </w:pPr>
            <w:r w:rsidRPr="0090106C">
              <w:rPr>
                <w:rFonts w:ascii="Century Gothic" w:hAnsi="Century Gothic"/>
                <w:sz w:val="20"/>
                <w:szCs w:val="20"/>
              </w:rPr>
              <w:t>Julia Hepplestone (NTH)</w:t>
            </w:r>
          </w:p>
          <w:p w:rsidR="003D7A86" w:rsidRPr="0090106C" w:rsidRDefault="003D7A86">
            <w:pPr>
              <w:rPr>
                <w:rFonts w:ascii="Century Gothic" w:hAnsi="Century Gothic"/>
                <w:sz w:val="20"/>
                <w:szCs w:val="20"/>
              </w:rPr>
            </w:pPr>
            <w:r w:rsidRPr="003D7A86">
              <w:rPr>
                <w:rFonts w:ascii="Century Gothic" w:hAnsi="Century Gothic"/>
                <w:sz w:val="20"/>
                <w:szCs w:val="20"/>
              </w:rPr>
              <w:t>Yardley Melody Soriano (Scarborough)</w:t>
            </w:r>
          </w:p>
          <w:p w:rsidR="0090106C" w:rsidRDefault="003D7A86">
            <w:pPr>
              <w:pStyle w:val="Body"/>
              <w:spacing w:after="0" w:line="240" w:lineRule="auto"/>
              <w:rPr>
                <w:rFonts w:ascii="Century Gothic" w:hAnsi="Century Gothic"/>
                <w:sz w:val="20"/>
                <w:szCs w:val="20"/>
              </w:rPr>
            </w:pPr>
            <w:r w:rsidRPr="003D7A86">
              <w:rPr>
                <w:rFonts w:ascii="Century Gothic" w:hAnsi="Century Gothic"/>
                <w:sz w:val="20"/>
                <w:szCs w:val="20"/>
              </w:rPr>
              <w:t xml:space="preserve">Victoria </w:t>
            </w:r>
            <w:proofErr w:type="spellStart"/>
            <w:r w:rsidRPr="003D7A86">
              <w:rPr>
                <w:rFonts w:ascii="Century Gothic" w:hAnsi="Century Gothic"/>
                <w:sz w:val="20"/>
                <w:szCs w:val="20"/>
              </w:rPr>
              <w:t>Jourdain</w:t>
            </w:r>
            <w:proofErr w:type="spellEnd"/>
            <w:r w:rsidRPr="003D7A86">
              <w:rPr>
                <w:rFonts w:ascii="Century Gothic" w:hAnsi="Century Gothic"/>
                <w:sz w:val="20"/>
                <w:szCs w:val="20"/>
              </w:rPr>
              <w:t xml:space="preserve"> (Nuffield Health Leeds)</w:t>
            </w:r>
          </w:p>
          <w:p w:rsidR="003D7A86" w:rsidRDefault="003D7A86">
            <w:pPr>
              <w:pStyle w:val="Body"/>
              <w:spacing w:after="0" w:line="240" w:lineRule="auto"/>
              <w:rPr>
                <w:rFonts w:ascii="Century Gothic" w:hAnsi="Century Gothic"/>
                <w:sz w:val="20"/>
                <w:szCs w:val="20"/>
              </w:rPr>
            </w:pPr>
            <w:r w:rsidRPr="003D7A86">
              <w:rPr>
                <w:rFonts w:ascii="Century Gothic" w:hAnsi="Century Gothic"/>
                <w:sz w:val="20"/>
                <w:szCs w:val="20"/>
              </w:rPr>
              <w:t>Elizabeth Williamson (Northumbria)</w:t>
            </w:r>
          </w:p>
          <w:p w:rsidR="003D7A86" w:rsidRPr="0090106C" w:rsidRDefault="003D7A86">
            <w:pPr>
              <w:pStyle w:val="Body"/>
              <w:spacing w:after="0" w:line="240" w:lineRule="auto"/>
              <w:rPr>
                <w:rFonts w:ascii="Century Gothic" w:hAnsi="Century Gothic"/>
                <w:sz w:val="20"/>
                <w:szCs w:val="20"/>
              </w:rPr>
            </w:pPr>
            <w:r>
              <w:rPr>
                <w:rFonts w:ascii="Century Gothic" w:hAnsi="Century Gothic"/>
                <w:sz w:val="20"/>
                <w:szCs w:val="20"/>
              </w:rPr>
              <w:t xml:space="preserve">Cat </w:t>
            </w:r>
            <w:proofErr w:type="spellStart"/>
            <w:r>
              <w:rPr>
                <w:rFonts w:ascii="Century Gothic" w:hAnsi="Century Gothic"/>
                <w:sz w:val="20"/>
                <w:szCs w:val="20"/>
              </w:rPr>
              <w:t>Balcomb</w:t>
            </w:r>
            <w:r w:rsidR="00BB051E">
              <w:rPr>
                <w:rFonts w:ascii="Century Gothic" w:hAnsi="Century Gothic"/>
                <w:sz w:val="20"/>
                <w:szCs w:val="20"/>
              </w:rPr>
              <w:t>e</w:t>
            </w:r>
            <w:proofErr w:type="spellEnd"/>
            <w:r>
              <w:rPr>
                <w:rFonts w:ascii="Century Gothic" w:hAnsi="Century Gothic"/>
                <w:sz w:val="20"/>
                <w:szCs w:val="20"/>
              </w:rPr>
              <w:t xml:space="preserve"> (LTHT)</w:t>
            </w:r>
          </w:p>
        </w:tc>
      </w:tr>
    </w:tbl>
    <w:p w:rsidR="00B51342" w:rsidRDefault="00B51342">
      <w:pPr>
        <w:pStyle w:val="Body"/>
        <w:widowControl w:val="0"/>
        <w:spacing w:after="0" w:line="240" w:lineRule="auto"/>
        <w:ind w:left="98" w:hanging="98"/>
        <w:jc w:val="center"/>
        <w:rPr>
          <w:rFonts w:ascii="Arial" w:eastAsia="Arial" w:hAnsi="Arial" w:cs="Arial"/>
          <w:b/>
          <w:bCs/>
        </w:rPr>
      </w:pPr>
    </w:p>
    <w:p w:rsidR="00B51342" w:rsidRDefault="00B51342">
      <w:pPr>
        <w:pStyle w:val="Body"/>
        <w:spacing w:after="0" w:line="240" w:lineRule="auto"/>
        <w:jc w:val="center"/>
      </w:pPr>
    </w:p>
    <w:tbl>
      <w:tblPr>
        <w:tblW w:w="9146"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13"/>
        <w:gridCol w:w="7570"/>
        <w:gridCol w:w="463"/>
      </w:tblGrid>
      <w:tr w:rsidR="00B51342" w:rsidTr="00396F81">
        <w:trPr>
          <w:trHeight w:val="490"/>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76315A">
            <w:pPr>
              <w:pStyle w:val="Body"/>
              <w:spacing w:after="0" w:line="240" w:lineRule="auto"/>
            </w:pPr>
            <w:r>
              <w:rPr>
                <w:lang w:val="en-US"/>
              </w:rPr>
              <w:t>1.</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76315A" w:rsidP="00877DD0">
            <w:pPr>
              <w:pStyle w:val="Body"/>
              <w:spacing w:after="0" w:line="240" w:lineRule="auto"/>
              <w:rPr>
                <w:rFonts w:ascii="Century Gothic" w:hAnsi="Century Gothic"/>
                <w:sz w:val="20"/>
                <w:szCs w:val="20"/>
                <w:lang w:val="en-US"/>
              </w:rPr>
            </w:pPr>
            <w:r w:rsidRPr="00877DD0">
              <w:rPr>
                <w:rFonts w:ascii="Century Gothic" w:hAnsi="Century Gothic"/>
                <w:b/>
                <w:bCs/>
                <w:sz w:val="20"/>
                <w:szCs w:val="20"/>
                <w:lang w:val="en-US"/>
              </w:rPr>
              <w:t>Present &amp; Apologies</w:t>
            </w:r>
            <w:r w:rsidRPr="00877DD0">
              <w:rPr>
                <w:rFonts w:ascii="Century Gothic" w:hAnsi="Century Gothic"/>
                <w:sz w:val="20"/>
                <w:szCs w:val="20"/>
                <w:lang w:val="en-US"/>
              </w:rPr>
              <w:t>:  as above</w:t>
            </w:r>
          </w:p>
          <w:p w:rsidR="001B33FE" w:rsidRPr="00877DD0" w:rsidRDefault="001B33FE" w:rsidP="00877DD0">
            <w:pPr>
              <w:pStyle w:val="Body"/>
              <w:spacing w:after="0" w:line="240" w:lineRule="auto"/>
              <w:rPr>
                <w:rFonts w:ascii="Century Gothic" w:hAnsi="Century Gothic"/>
                <w:sz w:val="20"/>
                <w:szCs w:val="20"/>
              </w:rPr>
            </w:pPr>
            <w:r>
              <w:rPr>
                <w:rFonts w:ascii="Century Gothic" w:hAnsi="Century Gothic"/>
                <w:sz w:val="20"/>
                <w:szCs w:val="20"/>
                <w:lang w:val="en-US"/>
              </w:rPr>
              <w:t>New members were welcomed to the meeting</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776FFA" w:rsidTr="002A1C42">
        <w:trPr>
          <w:trHeight w:val="2178"/>
          <w:jc w:val="right"/>
        </w:trPr>
        <w:tc>
          <w:tcPr>
            <w:tcW w:w="1113"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776FFA" w:rsidRDefault="00776FFA">
            <w:pPr>
              <w:pStyle w:val="Body"/>
              <w:spacing w:after="0" w:line="240" w:lineRule="auto"/>
            </w:pPr>
            <w:r>
              <w:rPr>
                <w:lang w:val="en-US"/>
              </w:rPr>
              <w:t>2.</w:t>
            </w:r>
          </w:p>
          <w:p w:rsidR="00776FFA" w:rsidRDefault="00776FFA" w:rsidP="00776FFA">
            <w:pPr>
              <w:pStyle w:val="Body"/>
              <w:spacing w:after="0" w:line="240" w:lineRule="auto"/>
            </w:pPr>
          </w:p>
        </w:tc>
        <w:tc>
          <w:tcPr>
            <w:tcW w:w="757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776FFA" w:rsidRPr="00877DD0" w:rsidRDefault="00776FFA">
            <w:pPr>
              <w:pStyle w:val="Body"/>
              <w:spacing w:after="0" w:line="240" w:lineRule="auto"/>
              <w:jc w:val="both"/>
              <w:rPr>
                <w:rFonts w:ascii="Century Gothic" w:hAnsi="Century Gothic"/>
                <w:b/>
                <w:bCs/>
                <w:sz w:val="20"/>
                <w:szCs w:val="20"/>
                <w:lang w:val="en-US"/>
              </w:rPr>
            </w:pPr>
            <w:r w:rsidRPr="00877DD0">
              <w:rPr>
                <w:rFonts w:ascii="Century Gothic" w:hAnsi="Century Gothic"/>
                <w:b/>
                <w:bCs/>
                <w:sz w:val="20"/>
                <w:szCs w:val="20"/>
                <w:lang w:val="en-US"/>
              </w:rPr>
              <w:t>Minutes of Last Meeting/Action Log:</w:t>
            </w:r>
          </w:p>
          <w:p w:rsidR="00776FFA" w:rsidRDefault="00776FFA">
            <w:pPr>
              <w:pStyle w:val="Body"/>
              <w:spacing w:after="0" w:line="240" w:lineRule="auto"/>
              <w:jc w:val="both"/>
              <w:rPr>
                <w:rFonts w:ascii="Century Gothic" w:hAnsi="Century Gothic"/>
                <w:bCs/>
                <w:sz w:val="20"/>
                <w:szCs w:val="20"/>
                <w:lang w:val="en-US"/>
              </w:rPr>
            </w:pPr>
            <w:r w:rsidRPr="00877DD0">
              <w:rPr>
                <w:rFonts w:ascii="Century Gothic" w:hAnsi="Century Gothic"/>
                <w:bCs/>
                <w:sz w:val="20"/>
                <w:szCs w:val="20"/>
                <w:lang w:val="en-US"/>
              </w:rPr>
              <w:t>The Minutes from the last meeting were accepted as a true record by those present</w:t>
            </w:r>
          </w:p>
          <w:p w:rsidR="00776FFA" w:rsidRPr="00877DD0" w:rsidRDefault="00776FFA">
            <w:pPr>
              <w:pStyle w:val="Body"/>
              <w:spacing w:after="0" w:line="240" w:lineRule="auto"/>
              <w:jc w:val="both"/>
              <w:rPr>
                <w:rFonts w:ascii="Century Gothic" w:hAnsi="Century Gothic"/>
                <w:sz w:val="20"/>
                <w:szCs w:val="20"/>
              </w:rPr>
            </w:pPr>
          </w:p>
          <w:p w:rsidR="00776FFA" w:rsidRDefault="00776FFA">
            <w:pPr>
              <w:pStyle w:val="Body"/>
              <w:spacing w:after="0" w:line="240" w:lineRule="auto"/>
              <w:jc w:val="both"/>
              <w:rPr>
                <w:rFonts w:ascii="Century Gothic" w:hAnsi="Century Gothic"/>
                <w:b/>
                <w:bCs/>
                <w:sz w:val="20"/>
                <w:szCs w:val="20"/>
                <w:lang w:val="en-US"/>
              </w:rPr>
            </w:pPr>
            <w:r w:rsidRPr="00877DD0">
              <w:rPr>
                <w:rFonts w:ascii="Century Gothic" w:hAnsi="Century Gothic"/>
                <w:b/>
                <w:bCs/>
                <w:sz w:val="20"/>
                <w:szCs w:val="20"/>
                <w:lang w:val="en-US"/>
              </w:rPr>
              <w:t>Matters</w:t>
            </w:r>
            <w:r w:rsidRPr="00877DD0">
              <w:rPr>
                <w:rFonts w:ascii="Century Gothic" w:hAnsi="Century Gothic"/>
                <w:sz w:val="20"/>
                <w:szCs w:val="20"/>
                <w:lang w:val="en-US"/>
              </w:rPr>
              <w:t xml:space="preserve"> </w:t>
            </w:r>
            <w:r w:rsidRPr="00877DD0">
              <w:rPr>
                <w:rFonts w:ascii="Century Gothic" w:hAnsi="Century Gothic"/>
                <w:b/>
                <w:bCs/>
                <w:sz w:val="20"/>
                <w:szCs w:val="20"/>
                <w:lang w:val="en-US"/>
              </w:rPr>
              <w:t>arising not on the agenda:</w:t>
            </w:r>
          </w:p>
          <w:p w:rsidR="00776FFA" w:rsidRPr="00877DD0" w:rsidRDefault="00776FFA">
            <w:pPr>
              <w:pStyle w:val="Body"/>
              <w:spacing w:after="0" w:line="240" w:lineRule="auto"/>
              <w:jc w:val="both"/>
              <w:rPr>
                <w:rFonts w:ascii="Century Gothic" w:hAnsi="Century Gothic"/>
                <w:b/>
                <w:bCs/>
                <w:sz w:val="20"/>
                <w:szCs w:val="20"/>
                <w:lang w:val="en-US"/>
              </w:rPr>
            </w:pPr>
          </w:p>
          <w:p w:rsidR="002A1C42" w:rsidRDefault="00776FFA" w:rsidP="0001221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entury Gothic" w:hAnsi="Century Gothic" w:cs="Calibri"/>
                <w:noProof/>
                <w:sz w:val="20"/>
                <w:szCs w:val="20"/>
              </w:rPr>
            </w:pPr>
            <w:r>
              <w:rPr>
                <w:rFonts w:ascii="Century Gothic" w:hAnsi="Century Gothic" w:cs="Calibri"/>
                <w:noProof/>
                <w:sz w:val="20"/>
                <w:szCs w:val="20"/>
              </w:rPr>
              <w:t>JP was to s</w:t>
            </w:r>
            <w:r w:rsidRPr="00C50C9B">
              <w:rPr>
                <w:rFonts w:ascii="Century Gothic" w:hAnsi="Century Gothic" w:cs="Calibri"/>
                <w:noProof/>
                <w:sz w:val="20"/>
                <w:szCs w:val="20"/>
              </w:rPr>
              <w:t>hare details of non-foaming toothpaste</w:t>
            </w:r>
            <w:r>
              <w:rPr>
                <w:rFonts w:ascii="Century Gothic" w:hAnsi="Century Gothic" w:cs="Calibri"/>
                <w:noProof/>
                <w:sz w:val="20"/>
                <w:szCs w:val="20"/>
              </w:rPr>
              <w:t xml:space="preserve"> and moisturising lip balm used in some NoECCN units</w:t>
            </w:r>
            <w:r w:rsidR="002A1C42">
              <w:rPr>
                <w:rFonts w:ascii="Century Gothic" w:hAnsi="Century Gothic" w:cs="Calibri"/>
                <w:noProof/>
                <w:sz w:val="20"/>
                <w:szCs w:val="20"/>
              </w:rPr>
              <w:t xml:space="preserve"> - see below</w:t>
            </w:r>
          </w:p>
          <w:p w:rsidR="002A1C42" w:rsidRDefault="002A1C42" w:rsidP="002A1C42">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entury Gothic" w:hAnsi="Century Gothic" w:cs="Calibri"/>
                <w:noProof/>
                <w:sz w:val="20"/>
                <w:szCs w:val="20"/>
              </w:rPr>
            </w:pPr>
          </w:p>
          <w:p w:rsidR="002A1C42" w:rsidRPr="002A1C42" w:rsidRDefault="002A1C42" w:rsidP="002A1C42">
            <w:pPr>
              <w:rPr>
                <w:rFonts w:ascii="Century Gothic" w:hAnsi="Century Gothic" w:cs="Calibri"/>
                <w:b/>
                <w:color w:val="000000" w:themeColor="text1"/>
                <w:sz w:val="20"/>
                <w:szCs w:val="20"/>
                <w:lang w:eastAsia="en-GB"/>
              </w:rPr>
            </w:pPr>
            <w:r w:rsidRPr="002A1C42">
              <w:rPr>
                <w:rFonts w:ascii="Century Gothic" w:hAnsi="Century Gothic" w:cs="Calibri"/>
                <w:b/>
                <w:color w:val="000000" w:themeColor="text1"/>
                <w:sz w:val="20"/>
                <w:szCs w:val="20"/>
                <w:lang w:eastAsia="en-GB"/>
              </w:rPr>
              <w:t>Lip Balm</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Calibri"/>
                <w:color w:val="000000" w:themeColor="text1"/>
                <w:sz w:val="20"/>
                <w:szCs w:val="20"/>
                <w:lang w:eastAsia="en-GB"/>
              </w:rPr>
              <w:t>GB-WF6 1TL</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Calibri"/>
                <w:color w:val="000000" w:themeColor="text1"/>
                <w:sz w:val="20"/>
                <w:szCs w:val="20"/>
                <w:lang w:eastAsia="en-GB"/>
              </w:rPr>
              <w:t>VANILLA INFUSED LIP BALMS</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Calibri"/>
                <w:color w:val="000000" w:themeColor="text1"/>
                <w:sz w:val="20"/>
                <w:szCs w:val="20"/>
                <w:lang w:eastAsia="en-GB"/>
              </w:rPr>
              <w:t>BOX 140 = £64</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Calibri"/>
                <w:color w:val="000000" w:themeColor="text1"/>
                <w:sz w:val="20"/>
                <w:szCs w:val="20"/>
                <w:lang w:eastAsia="en-GB"/>
              </w:rPr>
              <w:t>Through NHS chain supply</w:t>
            </w:r>
          </w:p>
          <w:p w:rsidR="002A1C42" w:rsidRPr="002A1C42" w:rsidRDefault="002A1C42" w:rsidP="002A1C42">
            <w:pPr>
              <w:shd w:val="clear" w:color="auto" w:fill="FFFFFF"/>
              <w:rPr>
                <w:rFonts w:ascii="Segoe UI" w:eastAsia="Times New Roman" w:hAnsi="Segoe UI" w:cs="Segoe UI"/>
                <w:color w:val="000000" w:themeColor="text1"/>
                <w:sz w:val="23"/>
                <w:szCs w:val="23"/>
                <w:lang w:eastAsia="en-GB"/>
              </w:rPr>
            </w:pPr>
          </w:p>
          <w:p w:rsidR="002A1C42" w:rsidRPr="002A1C42" w:rsidRDefault="002A1C42" w:rsidP="002A1C42">
            <w:pPr>
              <w:shd w:val="clear" w:color="auto" w:fill="FFFFFF"/>
              <w:rPr>
                <w:rFonts w:ascii="Century Gothic" w:eastAsia="Times New Roman" w:hAnsi="Century Gothic" w:cs="Segoe UI"/>
                <w:b/>
                <w:color w:val="000000" w:themeColor="text1"/>
                <w:sz w:val="20"/>
                <w:szCs w:val="20"/>
                <w:lang w:eastAsia="en-GB"/>
              </w:rPr>
            </w:pPr>
            <w:r w:rsidRPr="002A1C42">
              <w:rPr>
                <w:rFonts w:ascii="Century Gothic" w:eastAsia="Times New Roman" w:hAnsi="Century Gothic" w:cs="Segoe UI"/>
                <w:b/>
                <w:color w:val="000000" w:themeColor="text1"/>
                <w:sz w:val="20"/>
                <w:szCs w:val="20"/>
                <w:lang w:eastAsia="en-GB"/>
              </w:rPr>
              <w:t>Non-foaming toothpaste (</w:t>
            </w:r>
            <w:proofErr w:type="spellStart"/>
            <w:r w:rsidRPr="002A1C42">
              <w:rPr>
                <w:rFonts w:ascii="Century Gothic" w:eastAsia="Times New Roman" w:hAnsi="Century Gothic" w:cs="Segoe UI"/>
                <w:b/>
                <w:color w:val="000000" w:themeColor="text1"/>
                <w:sz w:val="20"/>
                <w:szCs w:val="20"/>
                <w:lang w:eastAsia="en-GB"/>
              </w:rPr>
              <w:t>Oralieve</w:t>
            </w:r>
            <w:proofErr w:type="spellEnd"/>
            <w:r w:rsidRPr="002A1C42">
              <w:rPr>
                <w:rFonts w:ascii="Century Gothic" w:eastAsia="Times New Roman" w:hAnsi="Century Gothic" w:cs="Segoe UI"/>
                <w:b/>
                <w:color w:val="000000" w:themeColor="text1"/>
                <w:sz w:val="20"/>
                <w:szCs w:val="20"/>
                <w:lang w:eastAsia="en-GB"/>
              </w:rPr>
              <w:t> mild mint toothpaste 12ml size)</w:t>
            </w:r>
            <w:r w:rsidRPr="002A1C42">
              <w:rPr>
                <w:rFonts w:ascii="Arial" w:eastAsia="Times New Roman" w:hAnsi="Arial" w:cs="Arial"/>
                <w:b/>
                <w:color w:val="000000" w:themeColor="text1"/>
                <w:sz w:val="20"/>
                <w:szCs w:val="20"/>
                <w:lang w:eastAsia="en-GB"/>
              </w:rPr>
              <w:t>​</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Segoe UI"/>
                <w:color w:val="000000" w:themeColor="text1"/>
                <w:sz w:val="20"/>
                <w:szCs w:val="20"/>
                <w:lang w:eastAsia="en-GB"/>
              </w:rPr>
              <w:t>supplies</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Segoe UI"/>
                <w:color w:val="000000" w:themeColor="text1"/>
                <w:sz w:val="20"/>
                <w:szCs w:val="20"/>
                <w:lang w:eastAsia="en-GB"/>
              </w:rPr>
              <w:t>Item number ILA920</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Segoe UI"/>
                <w:color w:val="000000" w:themeColor="text1"/>
                <w:sz w:val="20"/>
                <w:szCs w:val="20"/>
                <w:lang w:eastAsia="en-GB"/>
              </w:rPr>
              <w:t>Unit measure: 1 box of 70.</w:t>
            </w:r>
          </w:p>
          <w:p w:rsidR="002A1C42" w:rsidRPr="002A1C42" w:rsidRDefault="002A1C42" w:rsidP="002A1C42">
            <w:pPr>
              <w:shd w:val="clear" w:color="auto" w:fill="FFFFFF"/>
              <w:rPr>
                <w:rFonts w:ascii="Century Gothic" w:eastAsia="Times New Roman" w:hAnsi="Century Gothic" w:cs="Segoe UI"/>
                <w:color w:val="000000" w:themeColor="text1"/>
                <w:sz w:val="20"/>
                <w:szCs w:val="20"/>
                <w:lang w:eastAsia="en-GB"/>
              </w:rPr>
            </w:pPr>
            <w:r w:rsidRPr="002A1C42">
              <w:rPr>
                <w:rFonts w:ascii="Century Gothic" w:eastAsia="Times New Roman" w:hAnsi="Century Gothic" w:cs="Segoe UI"/>
                <w:color w:val="000000" w:themeColor="text1"/>
                <w:sz w:val="20"/>
                <w:szCs w:val="20"/>
                <w:lang w:eastAsia="en-GB"/>
              </w:rPr>
              <w:t>Cost £46.47   £0.66 each</w:t>
            </w:r>
          </w:p>
          <w:p w:rsidR="002A1C42" w:rsidRDefault="002A1C42" w:rsidP="002A1C42">
            <w:pPr>
              <w:rPr>
                <w:rFonts w:ascii="Century Gothic" w:eastAsiaTheme="minorHAnsi" w:hAnsi="Century Gothic" w:cstheme="minorBidi"/>
                <w:sz w:val="20"/>
                <w:szCs w:val="22"/>
              </w:rPr>
            </w:pPr>
          </w:p>
          <w:p w:rsidR="00776FFA" w:rsidRDefault="00776FFA" w:rsidP="002A1C42">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entury Gothic" w:hAnsi="Century Gothic" w:cs="Calibri"/>
                <w:noProof/>
                <w:sz w:val="20"/>
                <w:szCs w:val="20"/>
              </w:rPr>
            </w:pPr>
            <w:r w:rsidRPr="00C50C9B">
              <w:rPr>
                <w:rFonts w:ascii="Century Gothic" w:hAnsi="Century Gothic" w:cs="Calibri"/>
                <w:noProof/>
                <w:sz w:val="20"/>
                <w:szCs w:val="20"/>
              </w:rPr>
              <w:lastRenderedPageBreak/>
              <w:tab/>
            </w:r>
          </w:p>
          <w:p w:rsidR="00776FFA" w:rsidRPr="00C54D9A" w:rsidRDefault="00776FFA" w:rsidP="00C54D9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cs="Calibri"/>
                <w:noProof/>
                <w:sz w:val="20"/>
                <w:szCs w:val="20"/>
                <w:lang w:val="en-GB"/>
              </w:rPr>
            </w:pPr>
            <w:r w:rsidRPr="00C50C9B">
              <w:rPr>
                <w:rFonts w:ascii="Century Gothic" w:hAnsi="Century Gothic" w:cs="Calibri"/>
                <w:noProof/>
                <w:sz w:val="20"/>
                <w:szCs w:val="20"/>
              </w:rPr>
              <w:t>Share detail</w:t>
            </w:r>
            <w:r>
              <w:rPr>
                <w:rFonts w:ascii="Century Gothic" w:hAnsi="Century Gothic" w:cs="Calibri"/>
                <w:noProof/>
                <w:sz w:val="20"/>
                <w:szCs w:val="20"/>
              </w:rPr>
              <w:t xml:space="preserve">s of honey and beeswax lip balm - </w:t>
            </w:r>
            <w:r>
              <w:rPr>
                <w:rFonts w:ascii="Century Gothic" w:hAnsi="Century Gothic" w:cs="Calibri"/>
                <w:noProof/>
                <w:sz w:val="20"/>
                <w:szCs w:val="20"/>
                <w:lang w:val="en-GB"/>
              </w:rPr>
              <w:t xml:space="preserve">NHS supply chain code </w:t>
            </w:r>
            <w:r w:rsidRPr="00C54D9A">
              <w:rPr>
                <w:rFonts w:ascii="Century Gothic" w:hAnsi="Century Gothic" w:cs="Calibri"/>
                <w:noProof/>
                <w:sz w:val="20"/>
                <w:szCs w:val="20"/>
                <w:lang w:val="en-GB"/>
              </w:rPr>
              <w:t>MRB 1136</w:t>
            </w:r>
            <w:r>
              <w:rPr>
                <w:rFonts w:ascii="Century Gothic" w:hAnsi="Century Gothic" w:cs="Calibri"/>
                <w:noProof/>
                <w:sz w:val="20"/>
                <w:szCs w:val="20"/>
                <w:lang w:val="en-GB"/>
              </w:rPr>
              <w:t xml:space="preserve">, </w:t>
            </w:r>
            <w:r w:rsidRPr="00C54D9A">
              <w:rPr>
                <w:rFonts w:ascii="Century Gothic" w:hAnsi="Century Gothic" w:cs="Calibri"/>
                <w:noProof/>
                <w:sz w:val="20"/>
                <w:szCs w:val="20"/>
                <w:lang w:val="en-GB"/>
              </w:rPr>
              <w:t>Carell lip balm</w:t>
            </w:r>
            <w:r>
              <w:rPr>
                <w:rFonts w:ascii="Century Gothic" w:hAnsi="Century Gothic" w:cs="Calibri"/>
                <w:noProof/>
                <w:sz w:val="20"/>
                <w:szCs w:val="20"/>
                <w:lang w:val="en-GB"/>
              </w:rPr>
              <w:t xml:space="preserve">, </w:t>
            </w:r>
            <w:r w:rsidRPr="00C54D9A">
              <w:rPr>
                <w:rFonts w:ascii="Century Gothic" w:hAnsi="Century Gothic" w:cs="Calibri"/>
                <w:noProof/>
                <w:sz w:val="20"/>
                <w:szCs w:val="20"/>
                <w:lang w:val="en-GB"/>
              </w:rPr>
              <w:t>Case 140 = 46p each</w:t>
            </w:r>
            <w:r>
              <w:rPr>
                <w:rFonts w:ascii="Century Gothic" w:hAnsi="Century Gothic" w:cs="Calibri"/>
                <w:noProof/>
                <w:sz w:val="20"/>
                <w:szCs w:val="20"/>
                <w:lang w:val="en-GB"/>
              </w:rPr>
              <w:t xml:space="preserve"> - some units had looked into this noticed it may contain nuts.</w:t>
            </w:r>
          </w:p>
          <w:p w:rsidR="00776FFA" w:rsidRPr="00C54D9A" w:rsidRDefault="00776FFA" w:rsidP="00C54D9A">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Century Gothic" w:hAnsi="Century Gothic" w:cs="Calibri"/>
                <w:noProof/>
                <w:sz w:val="20"/>
                <w:szCs w:val="20"/>
              </w:rPr>
            </w:pPr>
            <w:r>
              <w:rPr>
                <w:rFonts w:ascii="Century Gothic" w:hAnsi="Century Gothic" w:cs="Calibri"/>
                <w:noProof/>
                <w:sz w:val="20"/>
                <w:szCs w:val="20"/>
              </w:rPr>
              <w:t>EW was to s</w:t>
            </w:r>
            <w:r w:rsidRPr="00C54D9A">
              <w:rPr>
                <w:rFonts w:ascii="Century Gothic" w:hAnsi="Century Gothic" w:cs="Calibri"/>
                <w:noProof/>
                <w:sz w:val="20"/>
                <w:szCs w:val="20"/>
              </w:rPr>
              <w:t>hare updated eye care guidelines with use of fluore</w:t>
            </w:r>
            <w:r>
              <w:rPr>
                <w:rFonts w:ascii="Century Gothic" w:hAnsi="Century Gothic" w:cs="Calibri"/>
                <w:noProof/>
                <w:sz w:val="20"/>
                <w:szCs w:val="20"/>
              </w:rPr>
              <w:t>scein eye drops when available - LD will follow up</w:t>
            </w:r>
          </w:p>
          <w:p w:rsidR="00776FFA" w:rsidRPr="00877DD0" w:rsidRDefault="00776FFA" w:rsidP="00C54D9A">
            <w:pPr>
              <w:pStyle w:val="Body"/>
              <w:numPr>
                <w:ilvl w:val="0"/>
                <w:numId w:val="14"/>
              </w:numPr>
              <w:spacing w:after="0" w:line="240" w:lineRule="auto"/>
              <w:jc w:val="both"/>
              <w:rPr>
                <w:rFonts w:ascii="Century Gothic" w:hAnsi="Century Gothic"/>
                <w:sz w:val="20"/>
                <w:szCs w:val="20"/>
              </w:rPr>
            </w:pPr>
            <w:r w:rsidRPr="00C50C9B">
              <w:rPr>
                <w:rFonts w:ascii="Century Gothic" w:hAnsi="Century Gothic"/>
                <w:noProof/>
                <w:sz w:val="20"/>
                <w:szCs w:val="20"/>
              </w:rPr>
              <w:t>Expressions of interest for co-chair/deputy chair</w:t>
            </w:r>
            <w:r>
              <w:rPr>
                <w:rFonts w:ascii="Century Gothic" w:hAnsi="Century Gothic"/>
                <w:noProof/>
                <w:sz w:val="20"/>
                <w:szCs w:val="20"/>
              </w:rPr>
              <w:t xml:space="preserve"> for when Julie Steps down in June - none received</w:t>
            </w:r>
          </w:p>
        </w:tc>
        <w:tc>
          <w:tcPr>
            <w:tcW w:w="463" w:type="dxa"/>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776FFA" w:rsidRDefault="00776FFA"/>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p w:rsidR="00396F81" w:rsidRDefault="00396F81"/>
        </w:tc>
      </w:tr>
      <w:tr w:rsidR="00B51342" w:rsidTr="002A1C42">
        <w:trPr>
          <w:trHeight w:val="338"/>
          <w:jc w:val="right"/>
        </w:trPr>
        <w:tc>
          <w:tcPr>
            <w:tcW w:w="1113"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776FFA">
            <w:pPr>
              <w:pStyle w:val="Body"/>
              <w:spacing w:after="0" w:line="240" w:lineRule="auto"/>
              <w:jc w:val="both"/>
            </w:pPr>
            <w:r>
              <w:rPr>
                <w:lang w:val="en-US"/>
              </w:rPr>
              <w:lastRenderedPageBreak/>
              <w:t>3</w:t>
            </w:r>
            <w:r w:rsidR="0076315A">
              <w:rPr>
                <w:lang w:val="en-US"/>
              </w:rPr>
              <w:t>.</w:t>
            </w:r>
          </w:p>
        </w:tc>
        <w:tc>
          <w:tcPr>
            <w:tcW w:w="7570" w:type="dxa"/>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33A82" w:rsidRPr="00F33A82" w:rsidRDefault="00F33A82">
            <w:pPr>
              <w:jc w:val="both"/>
              <w:rPr>
                <w:rFonts w:ascii="Century Gothic" w:eastAsia="Calibri" w:hAnsi="Century Gothic" w:cs="Calibri"/>
                <w:b/>
                <w:color w:val="000000" w:themeColor="text1"/>
                <w:sz w:val="20"/>
                <w:szCs w:val="20"/>
                <w:u w:color="FF0000"/>
              </w:rPr>
            </w:pPr>
            <w:r w:rsidRPr="00F33A82">
              <w:rPr>
                <w:rFonts w:ascii="Century Gothic" w:eastAsia="Calibri" w:hAnsi="Century Gothic" w:cs="Calibri"/>
                <w:b/>
                <w:color w:val="000000" w:themeColor="text1"/>
                <w:sz w:val="20"/>
                <w:szCs w:val="20"/>
                <w:u w:color="FF0000"/>
              </w:rPr>
              <w:t>Network Updates</w:t>
            </w:r>
          </w:p>
          <w:p w:rsidR="00B51342" w:rsidRDefault="0076315A">
            <w:pPr>
              <w:jc w:val="both"/>
              <w:rPr>
                <w:rFonts w:ascii="Century Gothic" w:eastAsia="Calibri" w:hAnsi="Century Gothic" w:cs="Calibri"/>
                <w:b/>
                <w:color w:val="000000" w:themeColor="text1"/>
                <w:sz w:val="20"/>
                <w:szCs w:val="20"/>
                <w:u w:color="FF0000"/>
              </w:rPr>
            </w:pPr>
            <w:r w:rsidRPr="00F33A82">
              <w:rPr>
                <w:rFonts w:ascii="Century Gothic" w:eastAsia="Calibri" w:hAnsi="Century Gothic" w:cs="Calibri"/>
                <w:b/>
                <w:color w:val="000000" w:themeColor="text1"/>
                <w:sz w:val="20"/>
                <w:szCs w:val="20"/>
                <w:u w:color="FF0000"/>
              </w:rPr>
              <w:t>NOECCN</w:t>
            </w:r>
          </w:p>
          <w:p w:rsidR="006B50AF" w:rsidRDefault="006B50AF" w:rsidP="006B50AF">
            <w:pPr>
              <w:pStyle w:val="ListParagraph"/>
              <w:numPr>
                <w:ilvl w:val="0"/>
                <w:numId w:val="16"/>
              </w:numPr>
              <w:jc w:val="both"/>
              <w:rPr>
                <w:rFonts w:ascii="Century Gothic" w:hAnsi="Century Gothic"/>
                <w:color w:val="000000" w:themeColor="text1"/>
                <w:sz w:val="20"/>
                <w:szCs w:val="20"/>
              </w:rPr>
            </w:pPr>
            <w:r w:rsidRPr="006B50AF">
              <w:rPr>
                <w:rFonts w:ascii="Century Gothic" w:hAnsi="Century Gothic"/>
                <w:color w:val="000000" w:themeColor="text1"/>
                <w:sz w:val="20"/>
                <w:szCs w:val="20"/>
              </w:rPr>
              <w:t>Plan to undertake Safety Climate and Teamwork survey</w:t>
            </w:r>
            <w:r>
              <w:rPr>
                <w:rFonts w:ascii="Century Gothic" w:hAnsi="Century Gothic"/>
                <w:color w:val="000000" w:themeColor="text1"/>
                <w:sz w:val="20"/>
                <w:szCs w:val="20"/>
              </w:rPr>
              <w:t xml:space="preserve"> in collaboration with the North East Academic Health Sciences Network.</w:t>
            </w:r>
          </w:p>
          <w:p w:rsidR="006B4FB3" w:rsidRPr="006B50AF" w:rsidRDefault="006B4FB3" w:rsidP="006B50AF">
            <w:pPr>
              <w:pStyle w:val="ListParagraph"/>
              <w:numPr>
                <w:ilvl w:val="0"/>
                <w:numId w:val="16"/>
              </w:numPr>
              <w:jc w:val="both"/>
              <w:rPr>
                <w:rFonts w:ascii="Century Gothic" w:hAnsi="Century Gothic"/>
                <w:color w:val="000000" w:themeColor="text1"/>
                <w:sz w:val="20"/>
                <w:szCs w:val="20"/>
              </w:rPr>
            </w:pPr>
            <w:r>
              <w:rPr>
                <w:rFonts w:ascii="Century Gothic" w:hAnsi="Century Gothic"/>
                <w:color w:val="000000" w:themeColor="text1"/>
                <w:sz w:val="20"/>
                <w:szCs w:val="20"/>
              </w:rPr>
              <w:t>Continue to undertake annual unmet need/level of care audit across whole Network. It is a one day audit of all inpatients in all ward areas by outreach teams. Each patient has their level of care assessed using the ICS Level of Care Standards. This is a valuable piece of work that provides a profile of patient acuity and identifies where critical care bed capacity is adequate or inadequate. It also highlights the importance of education about the deteriorating patient for all staff.</w:t>
            </w:r>
            <w:r w:rsidR="001B33FE">
              <w:rPr>
                <w:rFonts w:ascii="Century Gothic" w:hAnsi="Century Gothic"/>
                <w:color w:val="000000" w:themeColor="text1"/>
                <w:sz w:val="20"/>
                <w:szCs w:val="20"/>
              </w:rPr>
              <w:t xml:space="preserve"> LD will share </w:t>
            </w:r>
            <w:proofErr w:type="spellStart"/>
            <w:r w:rsidR="001B33FE">
              <w:rPr>
                <w:rFonts w:ascii="Century Gothic" w:hAnsi="Century Gothic"/>
                <w:color w:val="000000" w:themeColor="text1"/>
                <w:sz w:val="20"/>
                <w:szCs w:val="20"/>
              </w:rPr>
              <w:t>NoECCN</w:t>
            </w:r>
            <w:proofErr w:type="spellEnd"/>
            <w:r w:rsidR="001B33FE">
              <w:rPr>
                <w:rFonts w:ascii="Century Gothic" w:hAnsi="Century Gothic"/>
                <w:color w:val="000000" w:themeColor="text1"/>
                <w:sz w:val="20"/>
                <w:szCs w:val="20"/>
              </w:rPr>
              <w:t xml:space="preserve"> </w:t>
            </w:r>
            <w:r w:rsidR="00B34EC1">
              <w:rPr>
                <w:rFonts w:ascii="Century Gothic" w:hAnsi="Century Gothic"/>
                <w:color w:val="000000" w:themeColor="text1"/>
                <w:sz w:val="20"/>
                <w:szCs w:val="20"/>
              </w:rPr>
              <w:t>2018 report</w:t>
            </w:r>
            <w:r w:rsidR="00090E11">
              <w:rPr>
                <w:rFonts w:ascii="Century Gothic" w:hAnsi="Century Gothic"/>
                <w:color w:val="000000" w:themeColor="text1"/>
                <w:sz w:val="20"/>
                <w:szCs w:val="20"/>
              </w:rPr>
              <w:t>/presentation</w:t>
            </w:r>
            <w:r w:rsidR="00B34EC1">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090E11">
              <w:rPr>
                <w:rFonts w:ascii="Century Gothic" w:hAnsi="Century Gothic"/>
                <w:color w:val="000000" w:themeColor="text1"/>
                <w:sz w:val="20"/>
                <w:szCs w:val="20"/>
              </w:rPr>
              <w:t>ED reported that York also conduct this audit annually.</w:t>
            </w:r>
          </w:p>
          <w:p w:rsidR="006B50AF" w:rsidRPr="00B34EC1" w:rsidRDefault="00B34EC1" w:rsidP="00B34EC1">
            <w:pPr>
              <w:pStyle w:val="ListParagraph"/>
              <w:numPr>
                <w:ilvl w:val="0"/>
                <w:numId w:val="16"/>
              </w:numPr>
              <w:jc w:val="both"/>
              <w:rPr>
                <w:rFonts w:ascii="Century Gothic" w:hAnsi="Century Gothic"/>
                <w:color w:val="000000" w:themeColor="text1"/>
                <w:sz w:val="20"/>
                <w:szCs w:val="20"/>
              </w:rPr>
            </w:pPr>
            <w:r w:rsidRPr="00B34EC1">
              <w:rPr>
                <w:rFonts w:ascii="Century Gothic" w:hAnsi="Century Gothic"/>
                <w:color w:val="000000" w:themeColor="text1"/>
                <w:sz w:val="20"/>
                <w:szCs w:val="20"/>
              </w:rPr>
              <w:t>NECTAR</w:t>
            </w:r>
            <w:r>
              <w:rPr>
                <w:rFonts w:ascii="Century Gothic" w:hAnsi="Century Gothic"/>
                <w:color w:val="000000" w:themeColor="text1"/>
                <w:sz w:val="20"/>
                <w:szCs w:val="20"/>
              </w:rPr>
              <w:t xml:space="preserve"> (</w:t>
            </w:r>
            <w:r w:rsidRPr="00B34EC1">
              <w:rPr>
                <w:rFonts w:ascii="Century Gothic" w:hAnsi="Century Gothic"/>
                <w:color w:val="000000" w:themeColor="text1"/>
                <w:sz w:val="20"/>
                <w:szCs w:val="20"/>
              </w:rPr>
              <w:t>North East Children's Transport and Retrieval Service</w:t>
            </w:r>
            <w:r>
              <w:rPr>
                <w:rFonts w:ascii="Century Gothic" w:hAnsi="Century Gothic"/>
                <w:color w:val="000000" w:themeColor="text1"/>
                <w:sz w:val="20"/>
                <w:szCs w:val="20"/>
              </w:rPr>
              <w:t xml:space="preserve">) run study days for Adult critical Care Nurses providing knowledge and skills in the stabilization of the </w:t>
            </w:r>
            <w:proofErr w:type="spellStart"/>
            <w:r>
              <w:rPr>
                <w:rFonts w:ascii="Century Gothic" w:hAnsi="Century Gothic"/>
                <w:color w:val="000000" w:themeColor="text1"/>
                <w:sz w:val="20"/>
                <w:szCs w:val="20"/>
              </w:rPr>
              <w:t>paediatric</w:t>
            </w:r>
            <w:proofErr w:type="spellEnd"/>
            <w:r>
              <w:rPr>
                <w:rFonts w:ascii="Century Gothic" w:hAnsi="Century Gothic"/>
                <w:color w:val="000000" w:themeColor="text1"/>
                <w:sz w:val="20"/>
                <w:szCs w:val="20"/>
              </w:rPr>
              <w:t xml:space="preserve"> patient in adult critical care. ED asked to be informed of any future dates WY or </w:t>
            </w:r>
            <w:proofErr w:type="spellStart"/>
            <w:r>
              <w:rPr>
                <w:rFonts w:ascii="Century Gothic" w:hAnsi="Century Gothic"/>
                <w:color w:val="000000" w:themeColor="text1"/>
                <w:sz w:val="20"/>
                <w:szCs w:val="20"/>
              </w:rPr>
              <w:t>NoE</w:t>
            </w:r>
            <w:proofErr w:type="spellEnd"/>
            <w:r>
              <w:rPr>
                <w:rFonts w:ascii="Century Gothic" w:hAnsi="Century Gothic"/>
                <w:color w:val="000000" w:themeColor="text1"/>
                <w:sz w:val="20"/>
                <w:szCs w:val="20"/>
              </w:rPr>
              <w:t xml:space="preserve"> run this type o</w:t>
            </w:r>
            <w:r w:rsidR="001B33FE">
              <w:rPr>
                <w:rFonts w:ascii="Century Gothic" w:hAnsi="Century Gothic"/>
                <w:color w:val="000000" w:themeColor="text1"/>
                <w:sz w:val="20"/>
                <w:szCs w:val="20"/>
              </w:rPr>
              <w:t>f study day as staff in NY&amp;H would</w:t>
            </w:r>
            <w:r>
              <w:rPr>
                <w:rFonts w:ascii="Century Gothic" w:hAnsi="Century Gothic"/>
                <w:color w:val="000000" w:themeColor="text1"/>
                <w:sz w:val="20"/>
                <w:szCs w:val="20"/>
              </w:rPr>
              <w:t xml:space="preserve"> benefit. AR suggested contacting Y&amp;H </w:t>
            </w:r>
            <w:proofErr w:type="spellStart"/>
            <w:r>
              <w:rPr>
                <w:rFonts w:ascii="Century Gothic" w:hAnsi="Century Gothic"/>
                <w:color w:val="000000" w:themeColor="text1"/>
                <w:sz w:val="20"/>
                <w:szCs w:val="20"/>
              </w:rPr>
              <w:t>Paediatric</w:t>
            </w:r>
            <w:proofErr w:type="spellEnd"/>
            <w:r>
              <w:rPr>
                <w:rFonts w:ascii="Century Gothic" w:hAnsi="Century Gothic"/>
                <w:color w:val="000000" w:themeColor="text1"/>
                <w:sz w:val="20"/>
                <w:szCs w:val="20"/>
              </w:rPr>
              <w:t xml:space="preserve"> Network</w:t>
            </w:r>
            <w:r w:rsidR="00090E11">
              <w:rPr>
                <w:rFonts w:ascii="Century Gothic" w:hAnsi="Century Gothic"/>
                <w:color w:val="000000" w:themeColor="text1"/>
                <w:sz w:val="20"/>
                <w:szCs w:val="20"/>
              </w:rPr>
              <w:t>.</w:t>
            </w:r>
          </w:p>
          <w:p w:rsidR="00B51342" w:rsidRPr="0076315A" w:rsidRDefault="001B33FE" w:rsidP="00090E11">
            <w:pPr>
              <w:pStyle w:val="ListParagraph"/>
              <w:numPr>
                <w:ilvl w:val="0"/>
                <w:numId w:val="16"/>
              </w:numPr>
              <w:jc w:val="both"/>
              <w:rPr>
                <w:rFonts w:ascii="Century Gothic" w:hAnsi="Century Gothic"/>
                <w:color w:val="000000" w:themeColor="text1"/>
                <w:sz w:val="20"/>
                <w:szCs w:val="20"/>
              </w:rPr>
            </w:pPr>
            <w:r>
              <w:rPr>
                <w:rFonts w:ascii="Century Gothic" w:eastAsia="Calibri" w:hAnsi="Century Gothic" w:cs="Calibri"/>
                <w:color w:val="000000" w:themeColor="text1"/>
                <w:sz w:val="20"/>
                <w:szCs w:val="20"/>
                <w:u w:color="FF0000"/>
              </w:rPr>
              <w:t>Continue to work</w:t>
            </w:r>
            <w:r w:rsidR="00090E11">
              <w:rPr>
                <w:rFonts w:ascii="Century Gothic" w:eastAsia="Calibri" w:hAnsi="Century Gothic" w:cs="Calibri"/>
                <w:color w:val="000000" w:themeColor="text1"/>
                <w:sz w:val="20"/>
                <w:szCs w:val="20"/>
                <w:u w:color="FF0000"/>
              </w:rPr>
              <w:t xml:space="preserve"> on plan </w:t>
            </w:r>
            <w:r w:rsidR="0076315A">
              <w:rPr>
                <w:rFonts w:ascii="Century Gothic" w:eastAsia="Calibri" w:hAnsi="Century Gothic" w:cs="Calibri"/>
                <w:color w:val="000000" w:themeColor="text1"/>
                <w:sz w:val="20"/>
                <w:szCs w:val="20"/>
                <w:u w:color="FF0000"/>
              </w:rPr>
              <w:t xml:space="preserve">for an Adult Critical Care transfer team, similar to that for </w:t>
            </w:r>
            <w:proofErr w:type="spellStart"/>
            <w:r w:rsidR="0076315A">
              <w:rPr>
                <w:rFonts w:ascii="Century Gothic" w:eastAsia="Calibri" w:hAnsi="Century Gothic" w:cs="Calibri"/>
                <w:color w:val="000000" w:themeColor="text1"/>
                <w:sz w:val="20"/>
                <w:szCs w:val="20"/>
                <w:u w:color="FF0000"/>
              </w:rPr>
              <w:t>paediatric</w:t>
            </w:r>
            <w:proofErr w:type="spellEnd"/>
            <w:r w:rsidR="0076315A">
              <w:rPr>
                <w:rFonts w:ascii="Century Gothic" w:eastAsia="Calibri" w:hAnsi="Century Gothic" w:cs="Calibri"/>
                <w:color w:val="000000" w:themeColor="text1"/>
                <w:sz w:val="20"/>
                <w:szCs w:val="20"/>
                <w:u w:color="FF0000"/>
              </w:rPr>
              <w:t xml:space="preserve"> patients.</w:t>
            </w:r>
            <w:r w:rsidR="00090E11">
              <w:rPr>
                <w:rFonts w:ascii="Century Gothic" w:eastAsia="Calibri" w:hAnsi="Century Gothic" w:cs="Calibri"/>
                <w:color w:val="000000" w:themeColor="text1"/>
                <w:sz w:val="20"/>
                <w:szCs w:val="20"/>
                <w:u w:color="FF0000"/>
              </w:rPr>
              <w:t xml:space="preserve"> There is agreement in principle for this service however funding is yet to be </w:t>
            </w:r>
            <w:r w:rsidR="00FA5474">
              <w:rPr>
                <w:rFonts w:ascii="Century Gothic" w:eastAsia="Calibri" w:hAnsi="Century Gothic" w:cs="Calibri"/>
                <w:color w:val="000000" w:themeColor="text1"/>
                <w:sz w:val="20"/>
                <w:szCs w:val="20"/>
                <w:u w:color="FF0000"/>
              </w:rPr>
              <w:t>agreed.</w:t>
            </w:r>
          </w:p>
          <w:p w:rsidR="00B51342" w:rsidRPr="00F33A82" w:rsidRDefault="00B51342">
            <w:pPr>
              <w:jc w:val="both"/>
              <w:rPr>
                <w:rFonts w:ascii="Century Gothic" w:hAnsi="Century Gothic"/>
                <w:color w:val="000000" w:themeColor="text1"/>
                <w:sz w:val="20"/>
                <w:szCs w:val="20"/>
              </w:rPr>
            </w:pPr>
          </w:p>
          <w:p w:rsidR="00B51342" w:rsidRDefault="0076315A">
            <w:pPr>
              <w:jc w:val="both"/>
              <w:rPr>
                <w:rFonts w:ascii="Century Gothic" w:eastAsia="Calibri" w:hAnsi="Century Gothic" w:cs="Calibri"/>
                <w:b/>
                <w:color w:val="000000" w:themeColor="text1"/>
                <w:sz w:val="20"/>
                <w:szCs w:val="20"/>
                <w:u w:color="FF0000"/>
              </w:rPr>
            </w:pPr>
            <w:r w:rsidRPr="0076315A">
              <w:rPr>
                <w:rFonts w:ascii="Century Gothic" w:eastAsia="Calibri" w:hAnsi="Century Gothic" w:cs="Calibri"/>
                <w:b/>
                <w:color w:val="000000" w:themeColor="text1"/>
                <w:sz w:val="20"/>
                <w:szCs w:val="20"/>
                <w:u w:color="FF0000"/>
              </w:rPr>
              <w:t>WYCCN</w:t>
            </w:r>
          </w:p>
          <w:p w:rsidR="00CA6DAC" w:rsidRDefault="00CA6DAC">
            <w:pPr>
              <w:jc w:val="both"/>
              <w:rPr>
                <w:rFonts w:ascii="Century Gothic" w:eastAsia="Calibri" w:hAnsi="Century Gothic" w:cs="Calibri"/>
                <w:color w:val="000000" w:themeColor="text1"/>
                <w:sz w:val="20"/>
                <w:szCs w:val="20"/>
                <w:u w:color="FF0000"/>
              </w:rPr>
            </w:pPr>
            <w:r w:rsidRPr="00CA6DAC">
              <w:rPr>
                <w:rFonts w:ascii="Century Gothic" w:eastAsia="Calibri" w:hAnsi="Century Gothic" w:cs="Calibri"/>
                <w:color w:val="000000" w:themeColor="text1"/>
                <w:sz w:val="20"/>
                <w:szCs w:val="20"/>
                <w:u w:color="FF0000"/>
              </w:rPr>
              <w:t>See attached presentation</w:t>
            </w:r>
          </w:p>
          <w:p w:rsidR="00CA6DAC" w:rsidRPr="00CA6DAC" w:rsidRDefault="00CA6DAC">
            <w:pPr>
              <w:jc w:val="both"/>
              <w:rPr>
                <w:rFonts w:ascii="Century Gothic" w:eastAsia="Calibri" w:hAnsi="Century Gothic" w:cs="Calibri"/>
                <w:color w:val="000000" w:themeColor="text1"/>
                <w:sz w:val="20"/>
                <w:szCs w:val="20"/>
                <w:u w:color="FF0000"/>
              </w:rPr>
            </w:pPr>
            <w:r>
              <w:rPr>
                <w:rFonts w:ascii="Century Gothic" w:eastAsia="Calibri" w:hAnsi="Century Gothic" w:cs="Calibri"/>
                <w:color w:val="000000" w:themeColor="text1"/>
                <w:sz w:val="20"/>
                <w:szCs w:val="20"/>
                <w:u w:color="FF0000"/>
              </w:rPr>
              <w:t xml:space="preserve"> </w:t>
            </w:r>
            <w:r>
              <w:rPr>
                <w:rFonts w:ascii="Century Gothic" w:eastAsia="Calibri" w:hAnsi="Century Gothic" w:cs="Calibri"/>
                <w:color w:val="000000" w:themeColor="text1"/>
                <w:sz w:val="20"/>
                <w:szCs w:val="20"/>
                <w:u w:color="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owerPoint.Show.12" ShapeID="_x0000_i1025" DrawAspect="Icon" ObjectID="_1614409557" r:id="rId12"/>
              </w:object>
            </w:r>
          </w:p>
          <w:p w:rsidR="00CA6DAC" w:rsidRDefault="00CA6DAC">
            <w:pPr>
              <w:jc w:val="both"/>
              <w:rPr>
                <w:rFonts w:ascii="Century Gothic" w:eastAsia="Calibri" w:hAnsi="Century Gothic" w:cs="Calibri"/>
                <w:b/>
                <w:color w:val="000000" w:themeColor="text1"/>
                <w:sz w:val="20"/>
                <w:szCs w:val="20"/>
                <w:u w:color="FF0000"/>
              </w:rPr>
            </w:pPr>
          </w:p>
          <w:p w:rsidR="00B51342" w:rsidRPr="0076315A" w:rsidRDefault="0076315A">
            <w:pPr>
              <w:jc w:val="both"/>
              <w:rPr>
                <w:rFonts w:ascii="Century Gothic" w:hAnsi="Century Gothic"/>
                <w:b/>
                <w:color w:val="000000" w:themeColor="text1"/>
                <w:sz w:val="20"/>
                <w:szCs w:val="20"/>
              </w:rPr>
            </w:pPr>
            <w:r w:rsidRPr="0076315A">
              <w:rPr>
                <w:rFonts w:ascii="Century Gothic" w:eastAsia="Calibri" w:hAnsi="Century Gothic" w:cs="Calibri"/>
                <w:b/>
                <w:color w:val="000000" w:themeColor="text1"/>
                <w:sz w:val="20"/>
                <w:szCs w:val="20"/>
                <w:u w:color="FF0000"/>
              </w:rPr>
              <w:t>Y&amp;HCCN</w:t>
            </w:r>
          </w:p>
          <w:p w:rsidR="00B51342" w:rsidRDefault="0076315A">
            <w:pPr>
              <w:jc w:val="both"/>
              <w:rPr>
                <w:rFonts w:ascii="Century Gothic" w:eastAsia="Calibri" w:hAnsi="Century Gothic" w:cs="Calibri"/>
                <w:color w:val="000000" w:themeColor="text1"/>
                <w:sz w:val="20"/>
                <w:szCs w:val="20"/>
                <w:u w:color="FF0000"/>
              </w:rPr>
            </w:pPr>
            <w:r w:rsidRPr="00F33A82">
              <w:rPr>
                <w:rFonts w:ascii="Century Gothic" w:eastAsia="Calibri" w:hAnsi="Century Gothic" w:cs="Calibri"/>
                <w:color w:val="000000" w:themeColor="text1"/>
                <w:sz w:val="20"/>
                <w:szCs w:val="20"/>
                <w:u w:color="FF0000"/>
              </w:rPr>
              <w:t>No update</w:t>
            </w:r>
            <w:r>
              <w:rPr>
                <w:rFonts w:ascii="Century Gothic" w:eastAsia="Calibri" w:hAnsi="Century Gothic" w:cs="Calibri"/>
                <w:color w:val="000000" w:themeColor="text1"/>
                <w:sz w:val="20"/>
                <w:szCs w:val="20"/>
                <w:u w:color="FF0000"/>
              </w:rPr>
              <w:t xml:space="preserve"> available</w:t>
            </w:r>
            <w:r w:rsidR="00FA5474">
              <w:rPr>
                <w:rFonts w:ascii="Century Gothic" w:eastAsia="Calibri" w:hAnsi="Century Gothic" w:cs="Calibri"/>
                <w:color w:val="000000" w:themeColor="text1"/>
                <w:sz w:val="20"/>
                <w:szCs w:val="20"/>
                <w:u w:color="FF0000"/>
              </w:rPr>
              <w:t xml:space="preserve"> from Network.</w:t>
            </w:r>
          </w:p>
          <w:p w:rsidR="00FA5474" w:rsidRDefault="00FA5474">
            <w:pPr>
              <w:jc w:val="both"/>
              <w:rPr>
                <w:rFonts w:ascii="Century Gothic" w:eastAsia="Calibri" w:hAnsi="Century Gothic" w:cs="Calibri"/>
                <w:color w:val="000000" w:themeColor="text1"/>
                <w:sz w:val="20"/>
                <w:szCs w:val="20"/>
                <w:u w:color="FF0000"/>
              </w:rPr>
            </w:pPr>
          </w:p>
          <w:p w:rsidR="00FA5474" w:rsidRDefault="00FA5474">
            <w:pPr>
              <w:jc w:val="both"/>
              <w:rPr>
                <w:rFonts w:ascii="Century Gothic" w:eastAsia="Calibri" w:hAnsi="Century Gothic" w:cs="Calibri"/>
                <w:color w:val="000000" w:themeColor="text1"/>
                <w:sz w:val="20"/>
                <w:szCs w:val="20"/>
                <w:u w:color="FF0000"/>
              </w:rPr>
            </w:pPr>
            <w:r>
              <w:rPr>
                <w:rFonts w:ascii="Century Gothic" w:eastAsia="Calibri" w:hAnsi="Century Gothic" w:cs="Calibri"/>
                <w:color w:val="000000" w:themeColor="text1"/>
                <w:sz w:val="20"/>
                <w:szCs w:val="20"/>
                <w:u w:color="FF0000"/>
              </w:rPr>
              <w:t xml:space="preserve">ED informed the group that there has been progress in establishing a Critical Care Course for staff in NY&amp;H in collaboration with Coventry University who </w:t>
            </w:r>
            <w:proofErr w:type="gramStart"/>
            <w:r>
              <w:rPr>
                <w:rFonts w:ascii="Century Gothic" w:eastAsia="Calibri" w:hAnsi="Century Gothic" w:cs="Calibri"/>
                <w:color w:val="000000" w:themeColor="text1"/>
                <w:sz w:val="20"/>
                <w:szCs w:val="20"/>
                <w:u w:color="FF0000"/>
              </w:rPr>
              <w:t>have</w:t>
            </w:r>
            <w:proofErr w:type="gramEnd"/>
            <w:r>
              <w:rPr>
                <w:rFonts w:ascii="Century Gothic" w:eastAsia="Calibri" w:hAnsi="Century Gothic" w:cs="Calibri"/>
                <w:color w:val="000000" w:themeColor="text1"/>
                <w:sz w:val="20"/>
                <w:szCs w:val="20"/>
                <w:u w:color="FF0000"/>
              </w:rPr>
              <w:t xml:space="preserve"> a campus in Scarborough. Negotiations continue.</w:t>
            </w:r>
          </w:p>
          <w:p w:rsidR="00FA5474" w:rsidRPr="00F33A82" w:rsidRDefault="00FA5474">
            <w:pPr>
              <w:jc w:val="both"/>
              <w:rPr>
                <w:rFonts w:ascii="Century Gothic" w:hAnsi="Century Gothic"/>
                <w:color w:val="000000" w:themeColor="text1"/>
                <w:sz w:val="20"/>
                <w:szCs w:val="20"/>
              </w:rPr>
            </w:pPr>
            <w:r>
              <w:rPr>
                <w:rFonts w:ascii="Century Gothic" w:eastAsia="Calibri" w:hAnsi="Century Gothic" w:cs="Calibri"/>
                <w:color w:val="000000" w:themeColor="text1"/>
                <w:sz w:val="20"/>
                <w:szCs w:val="20"/>
                <w:u w:color="FF0000"/>
              </w:rPr>
              <w:t>There are to be more transfer training days across the Network.</w:t>
            </w:r>
          </w:p>
          <w:p w:rsidR="00B51342" w:rsidRPr="00F33A82" w:rsidRDefault="00B51342">
            <w:pPr>
              <w:jc w:val="both"/>
              <w:rPr>
                <w:rFonts w:ascii="Century Gothic" w:hAnsi="Century Gothic"/>
                <w:color w:val="000000" w:themeColor="text1"/>
                <w:sz w:val="20"/>
                <w:szCs w:val="20"/>
              </w:rPr>
            </w:pPr>
          </w:p>
          <w:p w:rsidR="00B51342" w:rsidRDefault="0076315A">
            <w:pPr>
              <w:jc w:val="both"/>
              <w:rPr>
                <w:rFonts w:ascii="Century Gothic" w:eastAsia="Calibri" w:hAnsi="Century Gothic" w:cs="Calibri"/>
                <w:b/>
                <w:color w:val="000000" w:themeColor="text1"/>
                <w:sz w:val="20"/>
                <w:szCs w:val="20"/>
                <w:u w:color="FF0000"/>
              </w:rPr>
            </w:pPr>
            <w:r w:rsidRPr="005E60BF">
              <w:rPr>
                <w:rFonts w:ascii="Century Gothic" w:eastAsia="Calibri" w:hAnsi="Century Gothic" w:cs="Calibri"/>
                <w:b/>
                <w:color w:val="000000" w:themeColor="text1"/>
                <w:sz w:val="20"/>
                <w:szCs w:val="20"/>
                <w:u w:color="FF0000"/>
              </w:rPr>
              <w:t>National</w:t>
            </w:r>
            <w:r w:rsidR="00714D25">
              <w:rPr>
                <w:rFonts w:ascii="Century Gothic" w:eastAsia="Calibri" w:hAnsi="Century Gothic" w:cs="Calibri"/>
                <w:b/>
                <w:color w:val="000000" w:themeColor="text1"/>
                <w:sz w:val="20"/>
                <w:szCs w:val="20"/>
                <w:u w:color="FF0000"/>
              </w:rPr>
              <w:t xml:space="preserve"> Update</w:t>
            </w:r>
          </w:p>
          <w:p w:rsidR="00CA6DAC" w:rsidRDefault="00CA6DAC">
            <w:pPr>
              <w:jc w:val="both"/>
              <w:rPr>
                <w:rFonts w:ascii="Century Gothic" w:eastAsia="Calibri" w:hAnsi="Century Gothic" w:cs="Calibri"/>
                <w:color w:val="000000" w:themeColor="text1"/>
                <w:sz w:val="20"/>
                <w:szCs w:val="20"/>
                <w:u w:color="FF0000"/>
              </w:rPr>
            </w:pPr>
            <w:r w:rsidRPr="00CA6DAC">
              <w:rPr>
                <w:rFonts w:ascii="Century Gothic" w:eastAsia="Calibri" w:hAnsi="Century Gothic" w:cs="Calibri"/>
                <w:color w:val="000000" w:themeColor="text1"/>
                <w:sz w:val="20"/>
                <w:szCs w:val="20"/>
                <w:u w:color="FF0000"/>
              </w:rPr>
              <w:t>D05</w:t>
            </w:r>
            <w:r>
              <w:rPr>
                <w:rFonts w:ascii="Century Gothic" w:eastAsia="Calibri" w:hAnsi="Century Gothic" w:cs="Calibri"/>
                <w:color w:val="000000" w:themeColor="text1"/>
                <w:sz w:val="20"/>
                <w:szCs w:val="20"/>
                <w:u w:color="FF0000"/>
              </w:rPr>
              <w:t xml:space="preserve"> Service Specification for Adult Critical Care Services is</w:t>
            </w:r>
            <w:r w:rsidRPr="00CA6DAC">
              <w:rPr>
                <w:rFonts w:ascii="Century Gothic" w:eastAsia="Calibri" w:hAnsi="Century Gothic" w:cs="Calibri"/>
                <w:color w:val="000000" w:themeColor="text1"/>
                <w:sz w:val="20"/>
                <w:szCs w:val="20"/>
                <w:u w:color="FF0000"/>
              </w:rPr>
              <w:t xml:space="preserve"> </w:t>
            </w:r>
            <w:r>
              <w:rPr>
                <w:rFonts w:ascii="Century Gothic" w:eastAsia="Calibri" w:hAnsi="Century Gothic" w:cs="Calibri"/>
                <w:color w:val="000000" w:themeColor="text1"/>
                <w:sz w:val="20"/>
                <w:szCs w:val="20"/>
                <w:u w:color="FF0000"/>
              </w:rPr>
              <w:t xml:space="preserve">in final stages of review. It is expected to go into contracts from April 2019 however final sign off is still awaited. </w:t>
            </w:r>
          </w:p>
          <w:p w:rsidR="00CA6DAC" w:rsidRDefault="00CA6DAC">
            <w:pPr>
              <w:jc w:val="both"/>
              <w:rPr>
                <w:rFonts w:ascii="Century Gothic" w:eastAsia="Calibri" w:hAnsi="Century Gothic" w:cs="Calibri"/>
                <w:color w:val="000000" w:themeColor="text1"/>
                <w:sz w:val="20"/>
                <w:szCs w:val="20"/>
                <w:u w:color="FF0000"/>
              </w:rPr>
            </w:pPr>
          </w:p>
          <w:p w:rsidR="00CA6DAC" w:rsidRDefault="00CA6DAC">
            <w:pPr>
              <w:jc w:val="both"/>
              <w:rPr>
                <w:rFonts w:ascii="Century Gothic" w:eastAsia="Calibri" w:hAnsi="Century Gothic" w:cs="Calibri"/>
                <w:color w:val="000000" w:themeColor="text1"/>
                <w:sz w:val="20"/>
                <w:szCs w:val="20"/>
                <w:u w:color="FF0000"/>
              </w:rPr>
            </w:pPr>
            <w:r>
              <w:rPr>
                <w:rFonts w:ascii="Century Gothic" w:eastAsia="Calibri" w:hAnsi="Century Gothic" w:cs="Calibri"/>
                <w:color w:val="000000" w:themeColor="text1"/>
                <w:sz w:val="20"/>
                <w:szCs w:val="20"/>
                <w:u w:color="FF0000"/>
              </w:rPr>
              <w:t xml:space="preserve">ODN funding is yet to be confirmed for coming financial year. There is likely to be an increase in </w:t>
            </w:r>
            <w:proofErr w:type="spellStart"/>
            <w:r>
              <w:rPr>
                <w:rFonts w:ascii="Century Gothic" w:eastAsia="Calibri" w:hAnsi="Century Gothic" w:cs="Calibri"/>
                <w:color w:val="000000" w:themeColor="text1"/>
                <w:sz w:val="20"/>
                <w:szCs w:val="20"/>
                <w:u w:color="FF0000"/>
              </w:rPr>
              <w:t>Paediatric</w:t>
            </w:r>
            <w:proofErr w:type="spellEnd"/>
            <w:r>
              <w:rPr>
                <w:rFonts w:ascii="Century Gothic" w:eastAsia="Calibri" w:hAnsi="Century Gothic" w:cs="Calibri"/>
                <w:color w:val="000000" w:themeColor="text1"/>
                <w:sz w:val="20"/>
                <w:szCs w:val="20"/>
                <w:u w:color="FF0000"/>
              </w:rPr>
              <w:t xml:space="preserve"> Networks.</w:t>
            </w:r>
          </w:p>
          <w:p w:rsidR="00CA6DAC" w:rsidRDefault="006B50AF">
            <w:pPr>
              <w:jc w:val="both"/>
              <w:rPr>
                <w:rFonts w:ascii="Century Gothic" w:eastAsia="Calibri" w:hAnsi="Century Gothic" w:cs="Calibri"/>
                <w:color w:val="000000" w:themeColor="text1"/>
                <w:sz w:val="20"/>
                <w:szCs w:val="20"/>
                <w:u w:color="FF0000"/>
              </w:rPr>
            </w:pPr>
            <w:r>
              <w:rPr>
                <w:rFonts w:ascii="Century Gothic" w:eastAsia="Calibri" w:hAnsi="Century Gothic" w:cs="Calibri"/>
                <w:color w:val="000000" w:themeColor="text1"/>
                <w:sz w:val="20"/>
                <w:szCs w:val="20"/>
                <w:u w:color="FF0000"/>
              </w:rPr>
              <w:lastRenderedPageBreak/>
              <w:t xml:space="preserve">LD has been asked to chair a </w:t>
            </w:r>
            <w:r w:rsidRPr="006B50AF">
              <w:rPr>
                <w:rFonts w:ascii="Century Gothic" w:eastAsia="Calibri" w:hAnsi="Century Gothic" w:cs="Calibri"/>
                <w:color w:val="000000" w:themeColor="text1"/>
                <w:sz w:val="20"/>
                <w:szCs w:val="20"/>
                <w:u w:color="FF0000"/>
              </w:rPr>
              <w:t>task and finish working group to develop a patient focused ‘National Competency Credential and Career Framework for Registered Practitioners’ delivering Comprehensive Critical Care Outreach (3CO) Services</w:t>
            </w:r>
            <w:r>
              <w:rPr>
                <w:rFonts w:ascii="Century Gothic" w:eastAsia="Calibri" w:hAnsi="Century Gothic" w:cs="Calibri"/>
                <w:color w:val="000000" w:themeColor="text1"/>
                <w:sz w:val="20"/>
                <w:szCs w:val="20"/>
                <w:u w:color="FF0000"/>
              </w:rPr>
              <w:t xml:space="preserve">. This will be </w:t>
            </w:r>
            <w:proofErr w:type="gramStart"/>
            <w:r>
              <w:rPr>
                <w:rFonts w:ascii="Century Gothic" w:eastAsia="Calibri" w:hAnsi="Century Gothic" w:cs="Calibri"/>
                <w:color w:val="000000" w:themeColor="text1"/>
                <w:sz w:val="20"/>
                <w:szCs w:val="20"/>
                <w:u w:color="FF0000"/>
              </w:rPr>
              <w:t>a collaboration</w:t>
            </w:r>
            <w:proofErr w:type="gramEnd"/>
            <w:r>
              <w:rPr>
                <w:rFonts w:ascii="Century Gothic" w:eastAsia="Calibri" w:hAnsi="Century Gothic" w:cs="Calibri"/>
                <w:color w:val="000000" w:themeColor="text1"/>
                <w:sz w:val="20"/>
                <w:szCs w:val="20"/>
                <w:u w:color="FF0000"/>
              </w:rPr>
              <w:t xml:space="preserve"> between CC3N and National Outreach Forum (NORF). The first meeting takes place on 7th March 2019.</w:t>
            </w:r>
          </w:p>
          <w:p w:rsidR="00CA6DAC" w:rsidRPr="00CA6DAC" w:rsidRDefault="00CA6DAC">
            <w:pPr>
              <w:jc w:val="both"/>
              <w:rPr>
                <w:rFonts w:ascii="Century Gothic" w:hAnsi="Century Gothic"/>
                <w:color w:val="000000" w:themeColor="text1"/>
                <w:sz w:val="20"/>
                <w:szCs w:val="20"/>
              </w:rPr>
            </w:pPr>
            <w:r>
              <w:rPr>
                <w:rFonts w:ascii="Century Gothic" w:eastAsia="Calibri" w:hAnsi="Century Gothic" w:cs="Calibri"/>
                <w:color w:val="000000" w:themeColor="text1"/>
                <w:sz w:val="20"/>
                <w:szCs w:val="20"/>
                <w:u w:color="FF0000"/>
              </w:rPr>
              <w:t xml:space="preserve"> </w:t>
            </w:r>
          </w:p>
          <w:p w:rsidR="00B51342" w:rsidRDefault="00550AE5">
            <w:pPr>
              <w:jc w:val="both"/>
              <w:rPr>
                <w:rFonts w:ascii="Century Gothic" w:eastAsia="Calibri" w:hAnsi="Century Gothic" w:cs="Calibri"/>
                <w:color w:val="000000" w:themeColor="text1"/>
                <w:sz w:val="20"/>
                <w:szCs w:val="20"/>
                <w:u w:color="FF0000"/>
              </w:rPr>
            </w:pPr>
            <w:r>
              <w:rPr>
                <w:rFonts w:ascii="Century Gothic" w:eastAsia="Calibri" w:hAnsi="Century Gothic" w:cs="Calibri"/>
                <w:b/>
                <w:color w:val="000000" w:themeColor="text1"/>
                <w:sz w:val="20"/>
                <w:szCs w:val="20"/>
                <w:u w:color="FF0000"/>
              </w:rPr>
              <w:t xml:space="preserve">CC3N - </w:t>
            </w:r>
            <w:r w:rsidRPr="00550AE5">
              <w:rPr>
                <w:rFonts w:ascii="Century Gothic" w:eastAsia="Calibri" w:hAnsi="Century Gothic" w:cs="Calibri"/>
                <w:color w:val="000000" w:themeColor="text1"/>
                <w:sz w:val="20"/>
                <w:szCs w:val="20"/>
                <w:u w:color="FF0000"/>
              </w:rPr>
              <w:t xml:space="preserve">Critical Care Staff Moves survey was distributed to all Network Managers/Lead Nurses </w:t>
            </w:r>
            <w:r>
              <w:rPr>
                <w:rFonts w:ascii="Century Gothic" w:eastAsia="Calibri" w:hAnsi="Century Gothic" w:cs="Calibri"/>
                <w:color w:val="000000" w:themeColor="text1"/>
                <w:sz w:val="20"/>
                <w:szCs w:val="20"/>
                <w:u w:color="FF0000"/>
              </w:rPr>
              <w:t xml:space="preserve">for onward distribution to </w:t>
            </w:r>
            <w:r w:rsidRPr="00550AE5">
              <w:rPr>
                <w:rFonts w:ascii="Century Gothic" w:eastAsia="Calibri" w:hAnsi="Century Gothic" w:cs="Calibri"/>
                <w:color w:val="000000" w:themeColor="text1"/>
                <w:sz w:val="20"/>
                <w:szCs w:val="20"/>
                <w:u w:color="FF0000"/>
              </w:rPr>
              <w:t>units</w:t>
            </w:r>
            <w:r>
              <w:rPr>
                <w:rFonts w:ascii="Century Gothic" w:eastAsia="Calibri" w:hAnsi="Century Gothic" w:cs="Calibri"/>
                <w:color w:val="000000" w:themeColor="text1"/>
                <w:sz w:val="20"/>
                <w:szCs w:val="20"/>
                <w:u w:color="FF0000"/>
              </w:rPr>
              <w:t>.</w:t>
            </w:r>
            <w:r w:rsidRPr="00550AE5">
              <w:rPr>
                <w:rFonts w:ascii="Century Gothic" w:eastAsia="Calibri" w:hAnsi="Century Gothic" w:cs="Calibri"/>
                <w:color w:val="000000" w:themeColor="text1"/>
                <w:sz w:val="20"/>
                <w:szCs w:val="20"/>
                <w:u w:color="FF0000"/>
              </w:rPr>
              <w:t xml:space="preserve"> </w:t>
            </w:r>
            <w:r>
              <w:rPr>
                <w:rFonts w:ascii="Century Gothic" w:eastAsia="Calibri" w:hAnsi="Century Gothic" w:cs="Calibri"/>
                <w:color w:val="000000" w:themeColor="text1"/>
                <w:sz w:val="20"/>
                <w:szCs w:val="20"/>
                <w:u w:color="FF0000"/>
              </w:rPr>
              <w:t>The</w:t>
            </w:r>
            <w:r w:rsidR="001B33FE">
              <w:rPr>
                <w:rFonts w:ascii="Century Gothic" w:eastAsia="Calibri" w:hAnsi="Century Gothic" w:cs="Calibri"/>
                <w:color w:val="000000" w:themeColor="text1"/>
                <w:sz w:val="20"/>
                <w:szCs w:val="20"/>
                <w:u w:color="FF0000"/>
              </w:rPr>
              <w:t xml:space="preserve"> data</w:t>
            </w:r>
            <w:r>
              <w:rPr>
                <w:rFonts w:ascii="Century Gothic" w:eastAsia="Calibri" w:hAnsi="Century Gothic" w:cs="Calibri"/>
                <w:color w:val="000000" w:themeColor="text1"/>
                <w:sz w:val="20"/>
                <w:szCs w:val="20"/>
                <w:u w:color="FF0000"/>
              </w:rPr>
              <w:t xml:space="preserve"> was to be collected over a two week period in January and submitted to WYCCN</w:t>
            </w:r>
            <w:r w:rsidRPr="00550AE5">
              <w:rPr>
                <w:rFonts w:ascii="Century Gothic" w:eastAsia="Calibri" w:hAnsi="Century Gothic" w:cs="Calibri"/>
                <w:color w:val="000000" w:themeColor="text1"/>
                <w:sz w:val="20"/>
                <w:szCs w:val="20"/>
                <w:u w:color="FF0000"/>
              </w:rPr>
              <w:t>.</w:t>
            </w:r>
            <w:r>
              <w:rPr>
                <w:rFonts w:ascii="Century Gothic" w:eastAsia="Calibri" w:hAnsi="Century Gothic" w:cs="Calibri"/>
                <w:b/>
                <w:color w:val="000000" w:themeColor="text1"/>
                <w:sz w:val="20"/>
                <w:szCs w:val="20"/>
                <w:u w:color="FF0000"/>
              </w:rPr>
              <w:t xml:space="preserve"> </w:t>
            </w:r>
            <w:r w:rsidRPr="00550AE5">
              <w:rPr>
                <w:rFonts w:ascii="Century Gothic" w:eastAsia="Calibri" w:hAnsi="Century Gothic" w:cs="Calibri"/>
                <w:color w:val="000000" w:themeColor="text1"/>
                <w:sz w:val="20"/>
                <w:szCs w:val="20"/>
                <w:u w:color="FF0000"/>
              </w:rPr>
              <w:t xml:space="preserve">The aim was to </w:t>
            </w:r>
            <w:r w:rsidR="0076315A" w:rsidRPr="00F33A82">
              <w:rPr>
                <w:rFonts w:ascii="Century Gothic" w:eastAsia="Calibri" w:hAnsi="Century Gothic" w:cs="Calibri"/>
                <w:color w:val="000000" w:themeColor="text1"/>
                <w:sz w:val="20"/>
                <w:szCs w:val="20"/>
                <w:u w:color="FF0000"/>
              </w:rPr>
              <w:t xml:space="preserve">capture </w:t>
            </w:r>
            <w:r w:rsidR="00714D25">
              <w:rPr>
                <w:rFonts w:ascii="Century Gothic" w:eastAsia="Calibri" w:hAnsi="Century Gothic" w:cs="Calibri"/>
                <w:color w:val="000000" w:themeColor="text1"/>
                <w:sz w:val="20"/>
                <w:szCs w:val="20"/>
                <w:u w:color="FF0000"/>
              </w:rPr>
              <w:t>movement of critical care nurses to ot</w:t>
            </w:r>
            <w:r>
              <w:rPr>
                <w:rFonts w:ascii="Century Gothic" w:eastAsia="Calibri" w:hAnsi="Century Gothic" w:cs="Calibri"/>
                <w:color w:val="000000" w:themeColor="text1"/>
                <w:sz w:val="20"/>
                <w:szCs w:val="20"/>
                <w:u w:color="FF0000"/>
              </w:rPr>
              <w:t>her areas of the hospital staff and be used to inform UKCCNA about the situation. The survey will be conducted on two further occasions in 2019.</w:t>
            </w:r>
          </w:p>
          <w:p w:rsidR="00263A69" w:rsidRDefault="00263A69">
            <w:pPr>
              <w:jc w:val="both"/>
              <w:rPr>
                <w:rFonts w:ascii="Century Gothic" w:eastAsia="Calibri" w:hAnsi="Century Gothic" w:cs="Calibri"/>
                <w:color w:val="000000" w:themeColor="text1"/>
                <w:sz w:val="20"/>
                <w:szCs w:val="20"/>
                <w:u w:color="FF0000"/>
              </w:rPr>
            </w:pPr>
          </w:p>
          <w:p w:rsidR="00263A69" w:rsidRPr="00667160" w:rsidRDefault="00263A69" w:rsidP="00263A69">
            <w:pPr>
              <w:jc w:val="both"/>
              <w:rPr>
                <w:rFonts w:ascii="Century Gothic" w:eastAsia="Calibri" w:hAnsi="Century Gothic" w:cs="Calibri"/>
                <w:color w:val="000000" w:themeColor="text1"/>
                <w:sz w:val="20"/>
                <w:szCs w:val="20"/>
                <w:u w:val="single"/>
              </w:rPr>
            </w:pPr>
            <w:r w:rsidRPr="00667160">
              <w:rPr>
                <w:rFonts w:ascii="Century Gothic" w:eastAsia="Calibri" w:hAnsi="Century Gothic" w:cs="Calibri"/>
                <w:b/>
                <w:color w:val="000000" w:themeColor="text1"/>
                <w:sz w:val="20"/>
                <w:szCs w:val="20"/>
                <w:u w:val="single"/>
              </w:rPr>
              <w:t>CCNERF</w:t>
            </w:r>
            <w:r w:rsidRPr="00667160">
              <w:rPr>
                <w:rFonts w:ascii="Century Gothic" w:eastAsia="Calibri" w:hAnsi="Century Gothic" w:cs="Calibri"/>
                <w:color w:val="000000" w:themeColor="text1"/>
                <w:sz w:val="20"/>
                <w:szCs w:val="20"/>
                <w:u w:val="single"/>
              </w:rPr>
              <w:t xml:space="preserve"> </w:t>
            </w:r>
          </w:p>
          <w:p w:rsidR="00B51342" w:rsidRDefault="00FA5474" w:rsidP="00FA5474">
            <w:pPr>
              <w:jc w:val="both"/>
              <w:rPr>
                <w:rFonts w:ascii="Century Gothic" w:eastAsia="Calibri" w:hAnsi="Century Gothic" w:cs="Calibri"/>
                <w:color w:val="000000" w:themeColor="text1"/>
                <w:sz w:val="20"/>
                <w:szCs w:val="20"/>
                <w:u w:color="FF0000"/>
              </w:rPr>
            </w:pPr>
            <w:r>
              <w:rPr>
                <w:rFonts w:ascii="Century Gothic" w:eastAsia="Calibri" w:hAnsi="Century Gothic" w:cs="Calibri"/>
                <w:color w:val="000000" w:themeColor="text1"/>
                <w:sz w:val="20"/>
                <w:szCs w:val="20"/>
                <w:u w:color="FF0000"/>
              </w:rPr>
              <w:t>LD gave update on the a</w:t>
            </w:r>
            <w:r w:rsidR="00263A69">
              <w:rPr>
                <w:rFonts w:ascii="Century Gothic" w:eastAsia="Calibri" w:hAnsi="Century Gothic" w:cs="Calibri"/>
                <w:color w:val="000000" w:themeColor="text1"/>
                <w:sz w:val="20"/>
                <w:szCs w:val="20"/>
                <w:u w:color="FF0000"/>
              </w:rPr>
              <w:t>p</w:t>
            </w:r>
            <w:r w:rsidR="001B33FE">
              <w:rPr>
                <w:rFonts w:ascii="Century Gothic" w:eastAsia="Calibri" w:hAnsi="Century Gothic" w:cs="Calibri"/>
                <w:color w:val="000000" w:themeColor="text1"/>
                <w:sz w:val="20"/>
                <w:szCs w:val="20"/>
                <w:u w:color="FF0000"/>
              </w:rPr>
              <w:t>prentice</w:t>
            </w:r>
            <w:r w:rsidR="00263A69" w:rsidRPr="00263A69">
              <w:rPr>
                <w:rFonts w:ascii="Century Gothic" w:eastAsia="Calibri" w:hAnsi="Century Gothic" w:cs="Calibri"/>
                <w:color w:val="000000" w:themeColor="text1"/>
                <w:sz w:val="20"/>
                <w:szCs w:val="20"/>
                <w:u w:color="FF0000"/>
              </w:rPr>
              <w:t xml:space="preserve">ship </w:t>
            </w:r>
            <w:r w:rsidR="00263A69">
              <w:rPr>
                <w:rFonts w:ascii="Century Gothic" w:eastAsia="Calibri" w:hAnsi="Century Gothic" w:cs="Calibri"/>
                <w:color w:val="000000" w:themeColor="text1"/>
                <w:sz w:val="20"/>
                <w:szCs w:val="20"/>
                <w:u w:color="FF0000"/>
              </w:rPr>
              <w:t xml:space="preserve">proposal for a Critical Care Practitioner. </w:t>
            </w:r>
            <w:r>
              <w:rPr>
                <w:rFonts w:ascii="Century Gothic" w:eastAsia="Calibri" w:hAnsi="Century Gothic" w:cs="Calibri"/>
                <w:color w:val="000000" w:themeColor="text1"/>
                <w:sz w:val="20"/>
                <w:szCs w:val="20"/>
                <w:u w:color="FF0000"/>
              </w:rPr>
              <w:t>A revised proposal is to be submitted shortly with a request for trailblazer sites for which there has been plenty of interest form NHS Trusts.</w:t>
            </w:r>
          </w:p>
          <w:p w:rsidR="00FA5474" w:rsidRDefault="00FA5474" w:rsidP="00FA5474">
            <w:pPr>
              <w:jc w:val="both"/>
              <w:rPr>
                <w:rFonts w:ascii="Century Gothic" w:eastAsia="Calibri" w:hAnsi="Century Gothic" w:cs="Calibri"/>
                <w:color w:val="000000" w:themeColor="text1"/>
                <w:sz w:val="20"/>
                <w:szCs w:val="20"/>
                <w:u w:color="FF0000"/>
              </w:rPr>
            </w:pPr>
          </w:p>
          <w:p w:rsidR="00C32A42" w:rsidRDefault="00FA5474" w:rsidP="00FA5474">
            <w:pPr>
              <w:spacing w:after="200" w:line="276" w:lineRule="auto"/>
              <w:rPr>
                <w:rFonts w:ascii="Century Gothic" w:eastAsia="Calibri" w:hAnsi="Century Gothic" w:cs="Calibri"/>
                <w:b/>
                <w:color w:val="000000"/>
                <w:sz w:val="20"/>
                <w:szCs w:val="20"/>
                <w:u w:color="000000"/>
              </w:rPr>
            </w:pPr>
            <w:r w:rsidRPr="00367D13">
              <w:rPr>
                <w:rFonts w:ascii="Century Gothic" w:eastAsia="Calibri" w:hAnsi="Century Gothic" w:cs="Calibri"/>
                <w:b/>
                <w:color w:val="000000"/>
                <w:sz w:val="20"/>
                <w:szCs w:val="20"/>
                <w:u w:color="000000"/>
              </w:rPr>
              <w:t xml:space="preserve">Steps </w:t>
            </w:r>
            <w:r>
              <w:rPr>
                <w:rFonts w:ascii="Century Gothic" w:eastAsia="Calibri" w:hAnsi="Century Gothic" w:cs="Calibri"/>
                <w:b/>
                <w:color w:val="000000"/>
                <w:sz w:val="20"/>
                <w:szCs w:val="20"/>
                <w:u w:color="000000"/>
              </w:rPr>
              <w:t xml:space="preserve">bolt on </w:t>
            </w:r>
            <w:r w:rsidR="00C32A42">
              <w:rPr>
                <w:rFonts w:ascii="Century Gothic" w:eastAsia="Calibri" w:hAnsi="Century Gothic" w:cs="Calibri"/>
                <w:b/>
                <w:color w:val="000000"/>
                <w:sz w:val="20"/>
                <w:szCs w:val="20"/>
                <w:u w:color="000000"/>
              </w:rPr>
              <w:t>competencies update</w:t>
            </w:r>
          </w:p>
          <w:p w:rsidR="00C32A42" w:rsidRPr="00C32A42" w:rsidRDefault="00FA5474" w:rsidP="00FA5474">
            <w:pPr>
              <w:spacing w:after="200" w:line="276" w:lineRule="auto"/>
              <w:rPr>
                <w:rFonts w:ascii="Century Gothic" w:eastAsia="Calibri" w:hAnsi="Century Gothic" w:cs="Calibri"/>
                <w:b/>
                <w:color w:val="000000"/>
                <w:sz w:val="20"/>
                <w:szCs w:val="20"/>
                <w:u w:color="000000"/>
              </w:rPr>
            </w:pPr>
            <w:r w:rsidRPr="00367D13">
              <w:rPr>
                <w:rFonts w:ascii="Century Gothic" w:hAnsi="Century Gothic"/>
                <w:b/>
                <w:sz w:val="20"/>
                <w:szCs w:val="20"/>
              </w:rPr>
              <w:t>Neurological competencies</w:t>
            </w:r>
            <w:r>
              <w:rPr>
                <w:rFonts w:ascii="Century Gothic" w:hAnsi="Century Gothic"/>
                <w:b/>
                <w:sz w:val="20"/>
                <w:szCs w:val="20"/>
              </w:rPr>
              <w:t xml:space="preserve"> - </w:t>
            </w:r>
            <w:r w:rsidR="00C32A42">
              <w:rPr>
                <w:rFonts w:ascii="Century Gothic" w:hAnsi="Century Gothic"/>
                <w:sz w:val="20"/>
                <w:szCs w:val="20"/>
              </w:rPr>
              <w:t>approved by CC3N. Final checks being done before launch.</w:t>
            </w:r>
          </w:p>
          <w:p w:rsidR="00550AE5" w:rsidRDefault="00FA5474" w:rsidP="00FA5474">
            <w:pPr>
              <w:spacing w:after="200" w:line="276" w:lineRule="auto"/>
              <w:rPr>
                <w:rFonts w:ascii="Century Gothic" w:hAnsi="Century Gothic"/>
                <w:sz w:val="20"/>
                <w:szCs w:val="20"/>
              </w:rPr>
            </w:pPr>
            <w:r>
              <w:rPr>
                <w:rFonts w:ascii="Century Gothic" w:hAnsi="Century Gothic"/>
                <w:b/>
                <w:sz w:val="20"/>
                <w:szCs w:val="20"/>
              </w:rPr>
              <w:t>Burns Competen</w:t>
            </w:r>
            <w:r w:rsidRPr="00367D13">
              <w:rPr>
                <w:rFonts w:ascii="Century Gothic" w:hAnsi="Century Gothic"/>
                <w:b/>
                <w:sz w:val="20"/>
                <w:szCs w:val="20"/>
              </w:rPr>
              <w:t>cies</w:t>
            </w:r>
            <w:r>
              <w:rPr>
                <w:rFonts w:ascii="Century Gothic" w:hAnsi="Century Gothic"/>
                <w:b/>
                <w:sz w:val="20"/>
                <w:szCs w:val="20"/>
              </w:rPr>
              <w:t xml:space="preserve"> - </w:t>
            </w:r>
            <w:r w:rsidR="00550AE5">
              <w:rPr>
                <w:rFonts w:ascii="Century Gothic" w:hAnsi="Century Gothic"/>
                <w:sz w:val="20"/>
                <w:szCs w:val="20"/>
              </w:rPr>
              <w:t>split into two levels. Burns Specialist Competencies will be for all units, Burns Specialist Advanced Competencies will be for Specialist Burns Units.</w:t>
            </w:r>
          </w:p>
          <w:p w:rsidR="00FA5474" w:rsidRPr="00367D13" w:rsidRDefault="00FA5474" w:rsidP="00FA5474">
            <w:pPr>
              <w:spacing w:after="200" w:line="276" w:lineRule="auto"/>
              <w:rPr>
                <w:rFonts w:ascii="Century Gothic" w:hAnsi="Century Gothic"/>
                <w:sz w:val="20"/>
                <w:szCs w:val="20"/>
              </w:rPr>
            </w:pPr>
            <w:r w:rsidRPr="00367D13">
              <w:rPr>
                <w:rFonts w:ascii="Century Gothic" w:hAnsi="Century Gothic"/>
                <w:b/>
                <w:sz w:val="20"/>
                <w:szCs w:val="20"/>
              </w:rPr>
              <w:t>Cardiothoracic competencies</w:t>
            </w:r>
            <w:r>
              <w:rPr>
                <w:rFonts w:ascii="Century Gothic" w:hAnsi="Century Gothic"/>
                <w:sz w:val="20"/>
                <w:szCs w:val="20"/>
              </w:rPr>
              <w:t xml:space="preserve"> - </w:t>
            </w:r>
            <w:r w:rsidR="00C32A42">
              <w:rPr>
                <w:rFonts w:ascii="Century Gothic" w:hAnsi="Century Gothic"/>
                <w:sz w:val="20"/>
                <w:szCs w:val="20"/>
              </w:rPr>
              <w:t>almost complete and ready for CC3N consultation</w:t>
            </w:r>
          </w:p>
          <w:p w:rsidR="00550AE5" w:rsidRDefault="00FA5474" w:rsidP="00FA5474">
            <w:pPr>
              <w:spacing w:after="200" w:line="276" w:lineRule="auto"/>
              <w:rPr>
                <w:rFonts w:ascii="Century Gothic" w:hAnsi="Century Gothic"/>
                <w:sz w:val="20"/>
                <w:szCs w:val="20"/>
              </w:rPr>
            </w:pPr>
            <w:r>
              <w:rPr>
                <w:rFonts w:ascii="Century Gothic" w:hAnsi="Century Gothic"/>
                <w:b/>
                <w:sz w:val="20"/>
                <w:szCs w:val="20"/>
              </w:rPr>
              <w:t>Maternal Competencies</w:t>
            </w:r>
            <w:r>
              <w:rPr>
                <w:rFonts w:ascii="Century Gothic" w:hAnsi="Century Gothic"/>
                <w:sz w:val="20"/>
                <w:szCs w:val="20"/>
              </w:rPr>
              <w:t xml:space="preserve"> - </w:t>
            </w:r>
            <w:r w:rsidR="00550AE5">
              <w:rPr>
                <w:rFonts w:ascii="Century Gothic" w:hAnsi="Century Gothic"/>
                <w:sz w:val="20"/>
                <w:szCs w:val="20"/>
              </w:rPr>
              <w:t>currently with CC3N for consultation and review.</w:t>
            </w:r>
          </w:p>
          <w:p w:rsidR="00FA5474" w:rsidRPr="00367D13" w:rsidRDefault="00FA5474" w:rsidP="00FA5474">
            <w:pPr>
              <w:spacing w:after="200" w:line="276" w:lineRule="auto"/>
              <w:rPr>
                <w:rFonts w:ascii="Century Gothic" w:hAnsi="Century Gothic"/>
                <w:sz w:val="20"/>
                <w:szCs w:val="20"/>
              </w:rPr>
            </w:pPr>
            <w:r>
              <w:rPr>
                <w:rFonts w:ascii="Century Gothic" w:hAnsi="Century Gothic"/>
                <w:b/>
                <w:sz w:val="20"/>
                <w:szCs w:val="20"/>
              </w:rPr>
              <w:t>Spinal Competencies</w:t>
            </w:r>
            <w:r w:rsidRPr="00367D13">
              <w:rPr>
                <w:rFonts w:ascii="Century Gothic" w:hAnsi="Century Gothic"/>
                <w:sz w:val="20"/>
                <w:szCs w:val="20"/>
              </w:rPr>
              <w:t xml:space="preserve"> –</w:t>
            </w:r>
            <w:r w:rsidR="00C32A42">
              <w:rPr>
                <w:rFonts w:ascii="Century Gothic" w:hAnsi="Century Gothic"/>
                <w:sz w:val="20"/>
                <w:szCs w:val="20"/>
              </w:rPr>
              <w:t xml:space="preserve"> progress slow, in need of volunteer to lead the development of these competencies.</w:t>
            </w:r>
          </w:p>
          <w:p w:rsidR="00C32A42" w:rsidRDefault="00FA5474" w:rsidP="00C32A42">
            <w:pPr>
              <w:spacing w:after="200" w:line="276" w:lineRule="auto"/>
              <w:rPr>
                <w:rFonts w:ascii="Century Gothic" w:hAnsi="Century Gothic"/>
                <w:sz w:val="20"/>
                <w:szCs w:val="20"/>
              </w:rPr>
            </w:pPr>
            <w:r w:rsidRPr="00944983">
              <w:rPr>
                <w:rFonts w:ascii="Century Gothic" w:hAnsi="Century Gothic"/>
                <w:b/>
                <w:sz w:val="20"/>
                <w:szCs w:val="20"/>
              </w:rPr>
              <w:t>Liver Competencies</w:t>
            </w:r>
            <w:r w:rsidRPr="00367D13">
              <w:rPr>
                <w:rFonts w:ascii="Century Gothic" w:hAnsi="Century Gothic"/>
                <w:sz w:val="20"/>
                <w:szCs w:val="20"/>
              </w:rPr>
              <w:t xml:space="preserve"> –</w:t>
            </w:r>
            <w:r w:rsidR="00C32A42">
              <w:rPr>
                <w:rFonts w:ascii="Century Gothic" w:hAnsi="Century Gothic"/>
                <w:sz w:val="20"/>
                <w:szCs w:val="20"/>
              </w:rPr>
              <w:t>first draft ready for review.</w:t>
            </w:r>
          </w:p>
          <w:p w:rsidR="00667160" w:rsidRDefault="00FA5474" w:rsidP="00C32A42">
            <w:pPr>
              <w:spacing w:after="200" w:line="276" w:lineRule="auto"/>
              <w:rPr>
                <w:rFonts w:ascii="Century Gothic" w:hAnsi="Century Gothic"/>
                <w:sz w:val="20"/>
                <w:szCs w:val="20"/>
              </w:rPr>
            </w:pPr>
            <w:r w:rsidRPr="00944983">
              <w:rPr>
                <w:rFonts w:ascii="Century Gothic" w:hAnsi="Century Gothic"/>
                <w:b/>
                <w:sz w:val="20"/>
                <w:szCs w:val="20"/>
              </w:rPr>
              <w:t>Step 4</w:t>
            </w:r>
            <w:r w:rsidRPr="00367D13">
              <w:rPr>
                <w:rFonts w:ascii="Century Gothic" w:hAnsi="Century Gothic"/>
                <w:sz w:val="20"/>
                <w:szCs w:val="20"/>
              </w:rPr>
              <w:t xml:space="preserve"> – </w:t>
            </w:r>
            <w:r>
              <w:rPr>
                <w:rFonts w:ascii="Century Gothic" w:hAnsi="Century Gothic"/>
                <w:sz w:val="20"/>
                <w:szCs w:val="20"/>
              </w:rPr>
              <w:t xml:space="preserve">completed and available to use. </w:t>
            </w:r>
          </w:p>
          <w:p w:rsidR="00776FFA" w:rsidRDefault="00667160" w:rsidP="00C32A42">
            <w:pPr>
              <w:spacing w:after="200" w:line="276" w:lineRule="auto"/>
              <w:rPr>
                <w:rFonts w:ascii="Century Gothic" w:hAnsi="Century Gothic"/>
                <w:b/>
                <w:sz w:val="20"/>
                <w:szCs w:val="20"/>
              </w:rPr>
            </w:pPr>
            <w:r w:rsidRPr="00667160">
              <w:rPr>
                <w:rFonts w:ascii="Century Gothic" w:hAnsi="Century Gothic"/>
                <w:b/>
                <w:sz w:val="20"/>
                <w:szCs w:val="20"/>
                <w:u w:val="single"/>
              </w:rPr>
              <w:t>Step Review Team</w:t>
            </w:r>
            <w:r w:rsidR="00776FFA">
              <w:rPr>
                <w:rFonts w:ascii="Century Gothic" w:hAnsi="Century Gothic"/>
                <w:b/>
                <w:sz w:val="20"/>
                <w:szCs w:val="20"/>
              </w:rPr>
              <w:t xml:space="preserve"> </w:t>
            </w:r>
          </w:p>
          <w:p w:rsidR="00667160" w:rsidRPr="00667160" w:rsidRDefault="00667160" w:rsidP="00C32A42">
            <w:pPr>
              <w:spacing w:after="200" w:line="276" w:lineRule="auto"/>
              <w:rPr>
                <w:rFonts w:ascii="Century Gothic" w:hAnsi="Century Gothic"/>
                <w:sz w:val="20"/>
                <w:szCs w:val="20"/>
              </w:rPr>
            </w:pPr>
            <w:r w:rsidRPr="00667160">
              <w:rPr>
                <w:rFonts w:ascii="Century Gothic" w:hAnsi="Century Gothic"/>
                <w:sz w:val="20"/>
                <w:szCs w:val="20"/>
              </w:rPr>
              <w:t xml:space="preserve">A </w:t>
            </w:r>
            <w:r>
              <w:rPr>
                <w:rFonts w:ascii="Century Gothic" w:hAnsi="Century Gothic"/>
                <w:sz w:val="20"/>
                <w:szCs w:val="20"/>
              </w:rPr>
              <w:t xml:space="preserve">sub team of CCNERF has been established to </w:t>
            </w:r>
            <w:r w:rsidR="00776FFA">
              <w:rPr>
                <w:rFonts w:ascii="Century Gothic" w:hAnsi="Century Gothic"/>
                <w:sz w:val="20"/>
                <w:szCs w:val="20"/>
              </w:rPr>
              <w:t>review the Step 1, 2 &amp; 3 competencies. They will be looking at errors, omissions and amendments that need to be made. Please collate any feedback and forward to AR who is on the review team. LE said she had previously sent feedback to Caroline Wood at Pilgrim Hospital.</w:t>
            </w:r>
          </w:p>
          <w:p w:rsidR="00C32A42" w:rsidRPr="00C32A42" w:rsidRDefault="00C32A42" w:rsidP="00C32A42">
            <w:pPr>
              <w:spacing w:after="200" w:line="276" w:lineRule="auto"/>
              <w:rPr>
                <w:rFonts w:ascii="Century Gothic" w:hAnsi="Century Gothic"/>
                <w:b/>
                <w:sz w:val="20"/>
                <w:szCs w:val="20"/>
                <w:u w:val="single"/>
              </w:rPr>
            </w:pPr>
            <w:r w:rsidRPr="00C32A42">
              <w:rPr>
                <w:rFonts w:ascii="Century Gothic" w:hAnsi="Century Gothic"/>
                <w:b/>
                <w:sz w:val="20"/>
                <w:szCs w:val="20"/>
                <w:u w:val="single"/>
              </w:rPr>
              <w:t>Educational Surveys</w:t>
            </w:r>
          </w:p>
          <w:p w:rsidR="00C32A42" w:rsidRPr="00C32A42" w:rsidRDefault="00C32A42" w:rsidP="00C32A42">
            <w:pPr>
              <w:spacing w:after="200" w:line="276" w:lineRule="auto"/>
              <w:rPr>
                <w:rFonts w:ascii="Century Gothic" w:hAnsi="Century Gothic"/>
                <w:sz w:val="20"/>
                <w:szCs w:val="20"/>
              </w:rPr>
            </w:pPr>
            <w:r>
              <w:rPr>
                <w:rFonts w:ascii="Century Gothic" w:hAnsi="Century Gothic"/>
                <w:sz w:val="20"/>
                <w:szCs w:val="20"/>
              </w:rPr>
              <w:t>These were distributed to Network Managers/Lead Nurses for onward distributi</w:t>
            </w:r>
            <w:r w:rsidR="001B33FE">
              <w:rPr>
                <w:rFonts w:ascii="Century Gothic" w:hAnsi="Century Gothic"/>
                <w:sz w:val="20"/>
                <w:szCs w:val="20"/>
              </w:rPr>
              <w:t>on to acute trusts, l</w:t>
            </w:r>
            <w:r>
              <w:rPr>
                <w:rFonts w:ascii="Century Gothic" w:hAnsi="Century Gothic"/>
                <w:sz w:val="20"/>
                <w:szCs w:val="20"/>
              </w:rPr>
              <w:t>ocal HEE and HEI. The aim was to ascertain post registration critical care provision, access, funding and availability. Due to</w:t>
            </w:r>
            <w:r w:rsidR="00667160">
              <w:rPr>
                <w:rFonts w:ascii="Century Gothic" w:hAnsi="Century Gothic"/>
                <w:sz w:val="20"/>
                <w:szCs w:val="20"/>
              </w:rPr>
              <w:t xml:space="preserve"> a </w:t>
            </w:r>
            <w:r w:rsidR="00667160">
              <w:rPr>
                <w:rFonts w:ascii="Century Gothic" w:hAnsi="Century Gothic"/>
                <w:sz w:val="20"/>
                <w:szCs w:val="20"/>
              </w:rPr>
              <w:lastRenderedPageBreak/>
              <w:t>poor response rate these will be recirculated shortly.</w:t>
            </w:r>
            <w:r>
              <w:rPr>
                <w:rFonts w:ascii="Century Gothic" w:hAnsi="Century Gothic"/>
                <w:sz w:val="20"/>
                <w:szCs w:val="2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160959">
        <w:trPr>
          <w:trHeight w:val="761"/>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Pr="00714D25" w:rsidRDefault="00396F81">
            <w:pPr>
              <w:pStyle w:val="Body"/>
              <w:spacing w:after="0" w:line="240" w:lineRule="auto"/>
              <w:jc w:val="both"/>
              <w:rPr>
                <w:rFonts w:ascii="Century Gothic" w:hAnsi="Century Gothic"/>
                <w:sz w:val="20"/>
                <w:szCs w:val="20"/>
              </w:rPr>
            </w:pPr>
            <w:r>
              <w:rPr>
                <w:rFonts w:ascii="Century Gothic" w:hAnsi="Century Gothic"/>
                <w:sz w:val="20"/>
                <w:szCs w:val="20"/>
                <w:lang w:val="en-US"/>
              </w:rPr>
              <w:lastRenderedPageBreak/>
              <w:t>4</w:t>
            </w:r>
            <w:r w:rsidR="0076315A" w:rsidRPr="00714D25">
              <w:rPr>
                <w:rFonts w:ascii="Century Gothic" w:hAnsi="Century Gothic"/>
                <w:sz w:val="20"/>
                <w:szCs w:val="20"/>
                <w:lang w:val="en-US"/>
              </w:rPr>
              <w:t>.</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Pr="00776FFA" w:rsidRDefault="00714D25">
            <w:pPr>
              <w:pStyle w:val="Body"/>
              <w:spacing w:after="0" w:line="240" w:lineRule="auto"/>
              <w:jc w:val="both"/>
              <w:rPr>
                <w:rFonts w:ascii="Century Gothic" w:hAnsi="Century Gothic"/>
                <w:b/>
                <w:sz w:val="20"/>
                <w:szCs w:val="20"/>
                <w:lang w:val="en-US"/>
              </w:rPr>
            </w:pPr>
            <w:r w:rsidRPr="00776FFA">
              <w:rPr>
                <w:rFonts w:ascii="Century Gothic" w:hAnsi="Century Gothic"/>
                <w:b/>
                <w:sz w:val="20"/>
                <w:szCs w:val="20"/>
                <w:lang w:val="en-US"/>
              </w:rPr>
              <w:t xml:space="preserve">Benchmark </w:t>
            </w:r>
            <w:r w:rsidR="0076315A" w:rsidRPr="00776FFA">
              <w:rPr>
                <w:rFonts w:ascii="Century Gothic" w:hAnsi="Century Gothic"/>
                <w:b/>
                <w:sz w:val="20"/>
                <w:szCs w:val="20"/>
                <w:lang w:val="en-US"/>
              </w:rPr>
              <w:t>Scores</w:t>
            </w:r>
          </w:p>
          <w:p w:rsidR="00714D25" w:rsidRPr="00776FFA" w:rsidRDefault="00776FF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There remains</w:t>
            </w:r>
            <w:r w:rsidR="00714D25" w:rsidRPr="00776FFA">
              <w:rPr>
                <w:rFonts w:ascii="Century Gothic" w:hAnsi="Century Gothic"/>
                <w:sz w:val="20"/>
                <w:szCs w:val="20"/>
                <w:lang w:val="en-US"/>
              </w:rPr>
              <w:t xml:space="preserve"> many units form across the </w:t>
            </w:r>
            <w:proofErr w:type="gramStart"/>
            <w:r w:rsidR="00714D25" w:rsidRPr="00776FFA">
              <w:rPr>
                <w:rFonts w:ascii="Century Gothic" w:hAnsi="Century Gothic"/>
                <w:sz w:val="20"/>
                <w:szCs w:val="20"/>
                <w:lang w:val="en-US"/>
              </w:rPr>
              <w:t>region who do</w:t>
            </w:r>
            <w:proofErr w:type="gramEnd"/>
            <w:r w:rsidR="00714D25" w:rsidRPr="00776FFA">
              <w:rPr>
                <w:rFonts w:ascii="Century Gothic" w:hAnsi="Century Gothic"/>
                <w:sz w:val="20"/>
                <w:szCs w:val="20"/>
                <w:lang w:val="en-US"/>
              </w:rPr>
              <w:t xml:space="preserve"> not submit benchmark scores. This makes comparison</w:t>
            </w:r>
            <w:r w:rsidR="00E83685" w:rsidRPr="00776FFA">
              <w:rPr>
                <w:rFonts w:ascii="Century Gothic" w:hAnsi="Century Gothic"/>
                <w:sz w:val="20"/>
                <w:szCs w:val="20"/>
                <w:lang w:val="en-US"/>
              </w:rPr>
              <w:t xml:space="preserve"> and identification of any gaps or excellent practice difficult.</w:t>
            </w:r>
          </w:p>
          <w:p w:rsidR="002239F4" w:rsidRPr="00776FFA" w:rsidRDefault="002239F4">
            <w:pPr>
              <w:pStyle w:val="Body"/>
              <w:spacing w:after="0" w:line="240" w:lineRule="auto"/>
              <w:jc w:val="both"/>
              <w:rPr>
                <w:rFonts w:ascii="Century Gothic" w:hAnsi="Century Gothic"/>
                <w:sz w:val="20"/>
                <w:szCs w:val="20"/>
                <w:lang w:val="en-US"/>
              </w:rPr>
            </w:pPr>
          </w:p>
          <w:p w:rsidR="001B22A0" w:rsidRDefault="00D82CAA">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The group reviewed the benchmarks that had been submitted for</w:t>
            </w:r>
            <w:r w:rsidR="001B22A0">
              <w:rPr>
                <w:rFonts w:ascii="Century Gothic" w:hAnsi="Century Gothic"/>
                <w:sz w:val="20"/>
                <w:szCs w:val="20"/>
                <w:lang w:val="en-US"/>
              </w:rPr>
              <w:t xml:space="preserve"> the following months and compared the scores from 2019 with 2018 where possible.</w:t>
            </w:r>
          </w:p>
          <w:p w:rsidR="00B51342" w:rsidRPr="001B22A0" w:rsidRDefault="00D82CAA">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 xml:space="preserve"> </w:t>
            </w:r>
          </w:p>
          <w:p w:rsidR="00997FA5" w:rsidRPr="001B22A0" w:rsidRDefault="00997FA5">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October - Oxygen therapy/Suction therapy</w:t>
            </w:r>
          </w:p>
          <w:p w:rsidR="00997FA5" w:rsidRPr="001B22A0" w:rsidRDefault="00997FA5">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November - Weaning</w:t>
            </w:r>
          </w:p>
          <w:p w:rsidR="00997FA5" w:rsidRPr="001B22A0" w:rsidRDefault="00997FA5">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 xml:space="preserve">December - </w:t>
            </w:r>
            <w:proofErr w:type="spellStart"/>
            <w:r w:rsidRPr="001B22A0">
              <w:rPr>
                <w:rFonts w:ascii="Century Gothic" w:hAnsi="Century Gothic"/>
                <w:sz w:val="20"/>
                <w:szCs w:val="20"/>
                <w:lang w:val="en-US"/>
              </w:rPr>
              <w:t>Proning</w:t>
            </w:r>
            <w:proofErr w:type="spellEnd"/>
          </w:p>
          <w:p w:rsidR="00997FA5" w:rsidRPr="001B22A0" w:rsidRDefault="00997FA5">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January - Pain/Sedation/Delirium</w:t>
            </w:r>
          </w:p>
          <w:p w:rsidR="00997FA5" w:rsidRPr="001B22A0" w:rsidRDefault="00997FA5">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February - End of Life</w:t>
            </w:r>
          </w:p>
          <w:p w:rsidR="00997FA5" w:rsidRDefault="00997FA5">
            <w:pPr>
              <w:pStyle w:val="Body"/>
              <w:spacing w:after="0" w:line="240" w:lineRule="auto"/>
              <w:jc w:val="both"/>
              <w:rPr>
                <w:rFonts w:ascii="Century Gothic" w:hAnsi="Century Gothic"/>
                <w:sz w:val="20"/>
                <w:szCs w:val="20"/>
                <w:highlight w:val="yellow"/>
                <w:lang w:val="en-US"/>
              </w:rPr>
            </w:pPr>
          </w:p>
          <w:p w:rsidR="001B22A0" w:rsidRPr="001B22A0" w:rsidRDefault="001B22A0">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Some units were lacking guidelines for oxygen therapy. Please could Airedale &amp; Freeman (</w:t>
            </w:r>
            <w:proofErr w:type="spellStart"/>
            <w:r w:rsidRPr="001B22A0">
              <w:rPr>
                <w:rFonts w:ascii="Century Gothic" w:hAnsi="Century Gothic"/>
                <w:sz w:val="20"/>
                <w:szCs w:val="20"/>
                <w:lang w:val="en-US"/>
              </w:rPr>
              <w:t>Wd</w:t>
            </w:r>
            <w:proofErr w:type="spellEnd"/>
            <w:r w:rsidRPr="001B22A0">
              <w:rPr>
                <w:rFonts w:ascii="Century Gothic" w:hAnsi="Century Gothic"/>
                <w:sz w:val="20"/>
                <w:szCs w:val="20"/>
                <w:lang w:val="en-US"/>
              </w:rPr>
              <w:t xml:space="preserve"> 37)</w:t>
            </w:r>
            <w:r w:rsidR="0051217A">
              <w:rPr>
                <w:rFonts w:ascii="Century Gothic" w:hAnsi="Century Gothic"/>
                <w:sz w:val="20"/>
                <w:szCs w:val="20"/>
                <w:lang w:val="en-US"/>
              </w:rPr>
              <w:t xml:space="preserve"> </w:t>
            </w:r>
            <w:r w:rsidRPr="001B22A0">
              <w:rPr>
                <w:rFonts w:ascii="Century Gothic" w:hAnsi="Century Gothic"/>
                <w:sz w:val="20"/>
                <w:szCs w:val="20"/>
                <w:lang w:val="en-US"/>
              </w:rPr>
              <w:t xml:space="preserve">share their </w:t>
            </w:r>
            <w:proofErr w:type="gramStart"/>
            <w:r w:rsidRPr="001B22A0">
              <w:rPr>
                <w:rFonts w:ascii="Century Gothic" w:hAnsi="Century Gothic"/>
                <w:sz w:val="20"/>
                <w:szCs w:val="20"/>
                <w:lang w:val="en-US"/>
              </w:rPr>
              <w:t>guidelines.</w:t>
            </w:r>
            <w:proofErr w:type="gramEnd"/>
          </w:p>
          <w:p w:rsidR="001B22A0" w:rsidRPr="001B22A0" w:rsidRDefault="001B22A0">
            <w:pPr>
              <w:pStyle w:val="Body"/>
              <w:spacing w:after="0" w:line="240" w:lineRule="auto"/>
              <w:jc w:val="both"/>
              <w:rPr>
                <w:rFonts w:ascii="Century Gothic" w:hAnsi="Century Gothic"/>
                <w:sz w:val="20"/>
                <w:szCs w:val="20"/>
                <w:lang w:val="en-US"/>
              </w:rPr>
            </w:pPr>
          </w:p>
          <w:p w:rsidR="001B22A0" w:rsidRPr="001B22A0" w:rsidRDefault="001B22A0">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There were high scores for suctioning, but some units again short of guidelines. Please could Bradford, Airedale and Freeman</w:t>
            </w:r>
            <w:r>
              <w:rPr>
                <w:rFonts w:ascii="Century Gothic" w:hAnsi="Century Gothic"/>
                <w:sz w:val="20"/>
                <w:szCs w:val="20"/>
                <w:lang w:val="en-US"/>
              </w:rPr>
              <w:t xml:space="preserve"> </w:t>
            </w:r>
            <w:r w:rsidR="001B33FE">
              <w:rPr>
                <w:rFonts w:ascii="Century Gothic" w:hAnsi="Century Gothic"/>
                <w:sz w:val="20"/>
                <w:szCs w:val="20"/>
                <w:lang w:val="en-US"/>
              </w:rPr>
              <w:t>(</w:t>
            </w:r>
            <w:proofErr w:type="spellStart"/>
            <w:r w:rsidR="001B33FE">
              <w:rPr>
                <w:rFonts w:ascii="Century Gothic" w:hAnsi="Century Gothic"/>
                <w:sz w:val="20"/>
                <w:szCs w:val="20"/>
                <w:lang w:val="en-US"/>
              </w:rPr>
              <w:t>Wd</w:t>
            </w:r>
            <w:proofErr w:type="spellEnd"/>
            <w:r w:rsidR="001B33FE">
              <w:rPr>
                <w:rFonts w:ascii="Century Gothic" w:hAnsi="Century Gothic"/>
                <w:sz w:val="20"/>
                <w:szCs w:val="20"/>
                <w:lang w:val="en-US"/>
              </w:rPr>
              <w:t xml:space="preserve"> 37) </w:t>
            </w:r>
            <w:proofErr w:type="gramStart"/>
            <w:r w:rsidRPr="001B22A0">
              <w:rPr>
                <w:rFonts w:ascii="Century Gothic" w:hAnsi="Century Gothic"/>
                <w:sz w:val="20"/>
                <w:szCs w:val="20"/>
                <w:lang w:val="en-US"/>
              </w:rPr>
              <w:t>share.</w:t>
            </w:r>
            <w:proofErr w:type="gramEnd"/>
          </w:p>
          <w:p w:rsidR="001B22A0" w:rsidRPr="001B22A0" w:rsidRDefault="001B22A0">
            <w:pPr>
              <w:pStyle w:val="Body"/>
              <w:spacing w:after="0" w:line="240" w:lineRule="auto"/>
              <w:jc w:val="both"/>
              <w:rPr>
                <w:rFonts w:ascii="Century Gothic" w:hAnsi="Century Gothic"/>
                <w:sz w:val="20"/>
                <w:szCs w:val="20"/>
                <w:lang w:val="en-US"/>
              </w:rPr>
            </w:pPr>
          </w:p>
          <w:p w:rsidR="001B22A0" w:rsidRDefault="001B22A0">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 xml:space="preserve">Weaning practices scores </w:t>
            </w:r>
            <w:r w:rsidR="00160959">
              <w:rPr>
                <w:rFonts w:ascii="Century Gothic" w:hAnsi="Century Gothic"/>
                <w:sz w:val="20"/>
                <w:szCs w:val="20"/>
                <w:lang w:val="en-US"/>
              </w:rPr>
              <w:t xml:space="preserve">were </w:t>
            </w:r>
            <w:r w:rsidRPr="001B22A0">
              <w:rPr>
                <w:rFonts w:ascii="Century Gothic" w:hAnsi="Century Gothic"/>
                <w:sz w:val="20"/>
                <w:szCs w:val="20"/>
                <w:lang w:val="en-US"/>
              </w:rPr>
              <w:t xml:space="preserve">mainly amber and green. Some units missing guidelines. Please </w:t>
            </w:r>
            <w:proofErr w:type="gramStart"/>
            <w:r w:rsidRPr="001B22A0">
              <w:rPr>
                <w:rFonts w:ascii="Century Gothic" w:hAnsi="Century Gothic"/>
                <w:sz w:val="20"/>
                <w:szCs w:val="20"/>
                <w:lang w:val="en-US"/>
              </w:rPr>
              <w:t>could</w:t>
            </w:r>
            <w:proofErr w:type="gramEnd"/>
            <w:r w:rsidRPr="001B22A0">
              <w:rPr>
                <w:rFonts w:ascii="Century Gothic" w:hAnsi="Century Gothic"/>
                <w:sz w:val="20"/>
                <w:szCs w:val="20"/>
                <w:lang w:val="en-US"/>
              </w:rPr>
              <w:t xml:space="preserve"> </w:t>
            </w:r>
            <w:proofErr w:type="spellStart"/>
            <w:r w:rsidRPr="001B22A0">
              <w:rPr>
                <w:rFonts w:ascii="Century Gothic" w:hAnsi="Century Gothic"/>
                <w:sz w:val="20"/>
                <w:szCs w:val="20"/>
                <w:lang w:val="en-US"/>
              </w:rPr>
              <w:t>Scarbourgh</w:t>
            </w:r>
            <w:proofErr w:type="spellEnd"/>
            <w:r w:rsidRPr="001B22A0">
              <w:rPr>
                <w:rFonts w:ascii="Century Gothic" w:hAnsi="Century Gothic"/>
                <w:sz w:val="20"/>
                <w:szCs w:val="20"/>
                <w:lang w:val="en-US"/>
              </w:rPr>
              <w:t>, Airedale and Freeman</w:t>
            </w:r>
            <w:r>
              <w:rPr>
                <w:rFonts w:ascii="Century Gothic" w:hAnsi="Century Gothic"/>
                <w:sz w:val="20"/>
                <w:szCs w:val="20"/>
                <w:lang w:val="en-US"/>
              </w:rPr>
              <w:t xml:space="preserve"> </w:t>
            </w:r>
            <w:r w:rsidRPr="001B22A0">
              <w:rPr>
                <w:rFonts w:ascii="Century Gothic" w:hAnsi="Century Gothic"/>
                <w:sz w:val="20"/>
                <w:szCs w:val="20"/>
                <w:lang w:val="en-US"/>
              </w:rPr>
              <w:t>(</w:t>
            </w:r>
            <w:proofErr w:type="spellStart"/>
            <w:r w:rsidRPr="001B22A0">
              <w:rPr>
                <w:rFonts w:ascii="Century Gothic" w:hAnsi="Century Gothic"/>
                <w:sz w:val="20"/>
                <w:szCs w:val="20"/>
                <w:lang w:val="en-US"/>
              </w:rPr>
              <w:t>Wd</w:t>
            </w:r>
            <w:proofErr w:type="spellEnd"/>
            <w:r w:rsidRPr="001B22A0">
              <w:rPr>
                <w:rFonts w:ascii="Century Gothic" w:hAnsi="Century Gothic"/>
                <w:sz w:val="20"/>
                <w:szCs w:val="20"/>
                <w:lang w:val="en-US"/>
              </w:rPr>
              <w:t xml:space="preserve"> 37).</w:t>
            </w:r>
          </w:p>
          <w:p w:rsidR="001B22A0" w:rsidRPr="001B22A0" w:rsidRDefault="001B22A0">
            <w:pPr>
              <w:pStyle w:val="Body"/>
              <w:spacing w:after="0" w:line="240" w:lineRule="auto"/>
              <w:jc w:val="both"/>
              <w:rPr>
                <w:rFonts w:ascii="Century Gothic" w:hAnsi="Century Gothic"/>
                <w:sz w:val="20"/>
                <w:szCs w:val="20"/>
                <w:lang w:val="en-US"/>
              </w:rPr>
            </w:pPr>
          </w:p>
          <w:p w:rsidR="001B22A0" w:rsidRDefault="001B22A0">
            <w:pPr>
              <w:pStyle w:val="Body"/>
              <w:spacing w:after="0" w:line="240" w:lineRule="auto"/>
              <w:jc w:val="both"/>
              <w:rPr>
                <w:rFonts w:ascii="Century Gothic" w:hAnsi="Century Gothic"/>
                <w:sz w:val="20"/>
                <w:szCs w:val="20"/>
                <w:lang w:val="en-US"/>
              </w:rPr>
            </w:pPr>
            <w:r w:rsidRPr="001B22A0">
              <w:rPr>
                <w:rFonts w:ascii="Century Gothic" w:hAnsi="Century Gothic"/>
                <w:sz w:val="20"/>
                <w:szCs w:val="20"/>
                <w:lang w:val="en-US"/>
              </w:rPr>
              <w:t>This group developed regional best practice</w:t>
            </w:r>
            <w:r w:rsidR="00160959">
              <w:rPr>
                <w:rFonts w:ascii="Century Gothic" w:hAnsi="Century Gothic"/>
                <w:sz w:val="20"/>
                <w:szCs w:val="20"/>
                <w:lang w:val="en-US"/>
              </w:rPr>
              <w:t xml:space="preserve"> guidelines </w:t>
            </w:r>
            <w:r w:rsidRPr="001B22A0">
              <w:rPr>
                <w:rFonts w:ascii="Century Gothic" w:hAnsi="Century Gothic"/>
                <w:sz w:val="20"/>
                <w:szCs w:val="20"/>
                <w:lang w:val="en-US"/>
              </w:rPr>
              <w:t>together with checklists for when turning</w:t>
            </w:r>
            <w:r w:rsidR="0086799A">
              <w:rPr>
                <w:rFonts w:ascii="Century Gothic" w:hAnsi="Century Gothic"/>
                <w:sz w:val="20"/>
                <w:szCs w:val="20"/>
                <w:lang w:val="en-US"/>
              </w:rPr>
              <w:t xml:space="preserve"> patients prone. These are av</w:t>
            </w:r>
            <w:r w:rsidRPr="001B22A0">
              <w:rPr>
                <w:rFonts w:ascii="Century Gothic" w:hAnsi="Century Gothic"/>
                <w:sz w:val="20"/>
                <w:szCs w:val="20"/>
                <w:lang w:val="en-US"/>
              </w:rPr>
              <w:t>ailable for all units to use and adapt for their units.</w:t>
            </w:r>
            <w:r w:rsidR="00160959">
              <w:rPr>
                <w:rFonts w:ascii="Century Gothic" w:hAnsi="Century Gothic"/>
                <w:sz w:val="20"/>
                <w:szCs w:val="20"/>
                <w:lang w:val="en-US"/>
              </w:rPr>
              <w:t xml:space="preserve"> </w:t>
            </w:r>
          </w:p>
          <w:p w:rsidR="0086799A" w:rsidRDefault="0086799A">
            <w:pPr>
              <w:pStyle w:val="Body"/>
              <w:spacing w:after="0" w:line="240" w:lineRule="auto"/>
              <w:jc w:val="both"/>
              <w:rPr>
                <w:rFonts w:ascii="Century Gothic" w:hAnsi="Century Gothic"/>
                <w:sz w:val="20"/>
                <w:szCs w:val="20"/>
                <w:lang w:val="en-US"/>
              </w:rPr>
            </w:pPr>
          </w:p>
          <w:p w:rsidR="0086799A" w:rsidRDefault="0086799A" w:rsidP="0086799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 xml:space="preserve">Of those units that submitted scores for pain, sedation and delirium for 2019, there was evidence that there had been improvements in patient care from 2018 as scores were higher. CRBG Best Practice Guidelines are available for each of these areas of practice. </w:t>
            </w:r>
          </w:p>
          <w:p w:rsidR="0086799A" w:rsidRDefault="0086799A" w:rsidP="0086799A">
            <w:pPr>
              <w:pStyle w:val="Body"/>
              <w:spacing w:after="0" w:line="240" w:lineRule="auto"/>
              <w:jc w:val="both"/>
              <w:rPr>
                <w:rFonts w:ascii="Century Gothic" w:hAnsi="Century Gothic"/>
                <w:sz w:val="20"/>
                <w:szCs w:val="20"/>
                <w:lang w:val="en-US"/>
              </w:rPr>
            </w:pPr>
          </w:p>
          <w:p w:rsidR="0086799A" w:rsidRPr="001B22A0" w:rsidRDefault="00160959" w:rsidP="0086799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Just five</w:t>
            </w:r>
            <w:r w:rsidR="0086799A">
              <w:rPr>
                <w:rFonts w:ascii="Century Gothic" w:hAnsi="Century Gothic"/>
                <w:sz w:val="20"/>
                <w:szCs w:val="20"/>
                <w:lang w:val="en-US"/>
              </w:rPr>
              <w:t xml:space="preserve"> units submitted scores for End of life.</w:t>
            </w:r>
            <w:r w:rsidR="00EE54A1">
              <w:rPr>
                <w:rFonts w:ascii="Century Gothic" w:hAnsi="Century Gothic"/>
                <w:sz w:val="20"/>
                <w:szCs w:val="20"/>
                <w:lang w:val="en-US"/>
              </w:rPr>
              <w:t xml:space="preserve"> (FICM and ICS have EOL guidelines available)</w:t>
            </w:r>
          </w:p>
          <w:p w:rsidR="0086799A" w:rsidRDefault="0086799A">
            <w:pPr>
              <w:pStyle w:val="Body"/>
              <w:spacing w:after="0" w:line="240" w:lineRule="auto"/>
              <w:jc w:val="both"/>
              <w:rPr>
                <w:rFonts w:ascii="Century Gothic" w:hAnsi="Century Gothic"/>
                <w:sz w:val="20"/>
                <w:szCs w:val="20"/>
                <w:lang w:val="en-US"/>
              </w:rPr>
            </w:pPr>
          </w:p>
          <w:p w:rsidR="0051217A" w:rsidRDefault="0086799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AR has produced a 2018 benchmarking report for West Yorkshire</w:t>
            </w:r>
            <w:r w:rsidR="0051217A">
              <w:rPr>
                <w:rFonts w:ascii="Century Gothic" w:hAnsi="Century Gothic"/>
                <w:sz w:val="20"/>
                <w:szCs w:val="20"/>
                <w:lang w:val="en-US"/>
              </w:rPr>
              <w:t xml:space="preserve"> and will share this with </w:t>
            </w:r>
            <w:proofErr w:type="spellStart"/>
            <w:r w:rsidR="0051217A">
              <w:rPr>
                <w:rFonts w:ascii="Century Gothic" w:hAnsi="Century Gothic"/>
                <w:sz w:val="20"/>
                <w:szCs w:val="20"/>
                <w:lang w:val="en-US"/>
              </w:rPr>
              <w:t>NoECCN</w:t>
            </w:r>
            <w:proofErr w:type="spellEnd"/>
            <w:r w:rsidR="0051217A">
              <w:rPr>
                <w:rFonts w:ascii="Century Gothic" w:hAnsi="Century Gothic"/>
                <w:sz w:val="20"/>
                <w:szCs w:val="20"/>
                <w:lang w:val="en-US"/>
              </w:rPr>
              <w:t xml:space="preserve"> and Y&amp;H should they wish to do the same.</w:t>
            </w:r>
            <w:r>
              <w:rPr>
                <w:rFonts w:ascii="Century Gothic" w:hAnsi="Century Gothic"/>
                <w:sz w:val="20"/>
                <w:szCs w:val="20"/>
                <w:lang w:val="en-US"/>
              </w:rPr>
              <w:t xml:space="preserve"> </w:t>
            </w:r>
          </w:p>
          <w:p w:rsidR="0051217A" w:rsidRDefault="0051217A">
            <w:pPr>
              <w:pStyle w:val="Body"/>
              <w:spacing w:after="0" w:line="240" w:lineRule="auto"/>
              <w:jc w:val="both"/>
              <w:rPr>
                <w:rFonts w:ascii="Century Gothic" w:hAnsi="Century Gothic"/>
                <w:sz w:val="20"/>
                <w:szCs w:val="20"/>
                <w:lang w:val="en-US"/>
              </w:rPr>
            </w:pPr>
          </w:p>
          <w:p w:rsidR="00B51342" w:rsidRDefault="0051217A" w:rsidP="0051217A">
            <w:pPr>
              <w:pStyle w:val="Body"/>
              <w:spacing w:after="0" w:line="240" w:lineRule="auto"/>
              <w:jc w:val="both"/>
              <w:rPr>
                <w:rFonts w:ascii="Century Gothic" w:hAnsi="Century Gothic"/>
                <w:sz w:val="20"/>
                <w:szCs w:val="20"/>
                <w:lang w:val="en-US"/>
              </w:rPr>
            </w:pPr>
            <w:r w:rsidRPr="0051217A">
              <w:rPr>
                <w:rFonts w:ascii="Century Gothic" w:hAnsi="Century Gothic"/>
                <w:sz w:val="20"/>
                <w:szCs w:val="20"/>
                <w:lang w:val="en-US"/>
              </w:rPr>
              <w:t xml:space="preserve">Any documents that are shared with the group can be uploaded on the Regional Benchmarking Group Members page on WYCCN website. This can be accessed via </w:t>
            </w:r>
            <w:hyperlink r:id="rId13" w:history="1">
              <w:r w:rsidRPr="0051217A">
                <w:rPr>
                  <w:rStyle w:val="Hyperlink"/>
                  <w:rFonts w:ascii="Century Gothic" w:hAnsi="Century Gothic"/>
                  <w:sz w:val="20"/>
                  <w:szCs w:val="20"/>
                  <w:lang w:val="en-US"/>
                </w:rPr>
                <w:t>https://www.wyccn.org/apps/member/login</w:t>
              </w:r>
            </w:hyperlink>
          </w:p>
          <w:p w:rsidR="0051217A" w:rsidRDefault="0051217A" w:rsidP="0051217A">
            <w:pPr>
              <w:pStyle w:val="Body"/>
              <w:spacing w:after="0" w:line="240" w:lineRule="auto"/>
              <w:jc w:val="both"/>
              <w:rPr>
                <w:rFonts w:ascii="Century Gothic" w:hAnsi="Century Gothic"/>
                <w:sz w:val="20"/>
                <w:szCs w:val="20"/>
                <w:lang w:val="en-US"/>
              </w:rPr>
            </w:pPr>
          </w:p>
          <w:p w:rsidR="0051217A" w:rsidRDefault="0051217A"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 xml:space="preserve">It is a </w:t>
            </w:r>
            <w:proofErr w:type="gramStart"/>
            <w:r>
              <w:rPr>
                <w:rFonts w:ascii="Century Gothic" w:hAnsi="Century Gothic"/>
                <w:sz w:val="20"/>
                <w:szCs w:val="20"/>
                <w:lang w:val="en-US"/>
              </w:rPr>
              <w:t>members</w:t>
            </w:r>
            <w:proofErr w:type="gramEnd"/>
            <w:r>
              <w:rPr>
                <w:rFonts w:ascii="Century Gothic" w:hAnsi="Century Gothic"/>
                <w:sz w:val="20"/>
                <w:szCs w:val="20"/>
                <w:lang w:val="en-US"/>
              </w:rPr>
              <w:t xml:space="preserve"> only area so AR will ensure members of this group have access. If you do not receive an email with access details please contact AR</w:t>
            </w:r>
            <w:r w:rsidR="00D95F6F">
              <w:rPr>
                <w:rFonts w:ascii="Century Gothic" w:hAnsi="Century Gothic"/>
                <w:sz w:val="20"/>
                <w:szCs w:val="20"/>
                <w:lang w:val="en-US"/>
              </w:rPr>
              <w:t>.</w:t>
            </w:r>
          </w:p>
          <w:p w:rsidR="00D95F6F" w:rsidRDefault="00D95F6F" w:rsidP="0051217A">
            <w:pPr>
              <w:pStyle w:val="Body"/>
              <w:spacing w:after="0" w:line="240" w:lineRule="auto"/>
              <w:jc w:val="both"/>
              <w:rPr>
                <w:rFonts w:ascii="Century Gothic" w:hAnsi="Century Gothic"/>
                <w:sz w:val="20"/>
                <w:szCs w:val="20"/>
                <w:lang w:val="en-US"/>
              </w:rPr>
            </w:pPr>
          </w:p>
          <w:p w:rsidR="00D95F6F"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The benchmarks due for the next meeting are</w:t>
            </w:r>
          </w:p>
          <w:p w:rsidR="00D95F6F" w:rsidRDefault="00D95F6F" w:rsidP="0051217A">
            <w:pPr>
              <w:pStyle w:val="Body"/>
              <w:spacing w:after="0" w:line="240" w:lineRule="auto"/>
              <w:jc w:val="both"/>
              <w:rPr>
                <w:rFonts w:ascii="Century Gothic" w:hAnsi="Century Gothic"/>
                <w:sz w:val="20"/>
                <w:szCs w:val="20"/>
                <w:lang w:val="en-US"/>
              </w:rPr>
            </w:pPr>
          </w:p>
          <w:p w:rsidR="00D95F6F"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March - Oral Care/Eye Care</w:t>
            </w:r>
          </w:p>
          <w:p w:rsidR="00D95F6F"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April - Nutrition/Bowel Care</w:t>
            </w:r>
          </w:p>
          <w:p w:rsidR="00D95F6F"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May - CVC Management/Arterial Line Management</w:t>
            </w:r>
          </w:p>
          <w:p w:rsidR="00EE54A1" w:rsidRDefault="00EE54A1" w:rsidP="0051217A">
            <w:pPr>
              <w:pStyle w:val="Body"/>
              <w:spacing w:after="0" w:line="240" w:lineRule="auto"/>
              <w:jc w:val="both"/>
              <w:rPr>
                <w:rFonts w:ascii="Century Gothic" w:hAnsi="Century Gothic"/>
                <w:sz w:val="20"/>
                <w:szCs w:val="20"/>
                <w:lang w:val="en-US"/>
              </w:rPr>
            </w:pPr>
          </w:p>
          <w:p w:rsidR="00EE54A1" w:rsidRDefault="00EE54A1"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lastRenderedPageBreak/>
              <w:t>Audit calendar with BM tools attached</w:t>
            </w:r>
          </w:p>
          <w:bookmarkStart w:id="0" w:name="_MON_1613989356"/>
          <w:bookmarkEnd w:id="0"/>
          <w:bookmarkStart w:id="1" w:name="_MON_1613989402"/>
          <w:bookmarkEnd w:id="1"/>
          <w:p w:rsidR="00EE54A1" w:rsidRDefault="00EE54A1"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object w:dxaOrig="1531" w:dyaOrig="990">
                <v:shape id="_x0000_i1026" type="#_x0000_t75" style="width:76.5pt;height:49.5pt" o:ole="">
                  <v:imagedata r:id="rId14" o:title=""/>
                </v:shape>
                <o:OLEObject Type="Embed" ProgID="Word.Document.12" ShapeID="_x0000_i1026" DrawAspect="Icon" ObjectID="_1614409558" r:id="rId15">
                  <o:FieldCodes>\s</o:FieldCodes>
                </o:OLEObject>
              </w:object>
            </w:r>
          </w:p>
          <w:p w:rsidR="00D95F6F" w:rsidRDefault="00D95F6F" w:rsidP="0051217A">
            <w:pPr>
              <w:pStyle w:val="Body"/>
              <w:spacing w:after="0" w:line="240" w:lineRule="auto"/>
              <w:jc w:val="both"/>
              <w:rPr>
                <w:rFonts w:ascii="Century Gothic" w:hAnsi="Century Gothic"/>
                <w:sz w:val="20"/>
                <w:szCs w:val="20"/>
                <w:lang w:val="en-US"/>
              </w:rPr>
            </w:pPr>
          </w:p>
          <w:p w:rsidR="00D95F6F"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Any outstanding BM scores can be submitted to JP</w:t>
            </w:r>
            <w:r w:rsidR="00EE54A1">
              <w:rPr>
                <w:rFonts w:ascii="Century Gothic" w:hAnsi="Century Gothic"/>
                <w:sz w:val="20"/>
                <w:szCs w:val="20"/>
                <w:lang w:val="en-US"/>
              </w:rPr>
              <w:t xml:space="preserve"> or AR</w:t>
            </w:r>
            <w:r>
              <w:rPr>
                <w:rFonts w:ascii="Century Gothic" w:hAnsi="Century Gothic"/>
                <w:sz w:val="20"/>
                <w:szCs w:val="20"/>
                <w:lang w:val="en-US"/>
              </w:rPr>
              <w:t>.</w:t>
            </w:r>
          </w:p>
          <w:p w:rsidR="00D95F6F" w:rsidRDefault="00D95F6F" w:rsidP="0051217A">
            <w:pPr>
              <w:pStyle w:val="Body"/>
              <w:spacing w:after="0" w:line="240" w:lineRule="auto"/>
              <w:jc w:val="both"/>
              <w:rPr>
                <w:rFonts w:ascii="Century Gothic" w:hAnsi="Century Gothic"/>
                <w:sz w:val="20"/>
                <w:szCs w:val="20"/>
                <w:lang w:val="en-US"/>
              </w:rPr>
            </w:pPr>
          </w:p>
          <w:p w:rsidR="0051217A" w:rsidRPr="00EE54A1" w:rsidRDefault="00D95F6F" w:rsidP="0051217A">
            <w:pPr>
              <w:pStyle w:val="Body"/>
              <w:spacing w:after="0" w:line="240" w:lineRule="auto"/>
              <w:jc w:val="both"/>
              <w:rPr>
                <w:rFonts w:ascii="Century Gothic" w:hAnsi="Century Gothic"/>
                <w:sz w:val="20"/>
                <w:szCs w:val="20"/>
                <w:lang w:val="en-US"/>
              </w:rPr>
            </w:pPr>
            <w:r>
              <w:rPr>
                <w:rFonts w:ascii="Century Gothic" w:hAnsi="Century Gothic"/>
                <w:sz w:val="20"/>
                <w:szCs w:val="20"/>
                <w:lang w:val="en-US"/>
              </w:rPr>
              <w:t>There followed a discussion about how the benchmarking process is undertaken on different units. To ensure consistency and to support people new to benchmarking it was decided that we would produce a How to guide? This was drafted as a group in the afternoon. AR will type thi</w:t>
            </w:r>
            <w:r w:rsidR="00EE54A1">
              <w:rPr>
                <w:rFonts w:ascii="Century Gothic" w:hAnsi="Century Gothic"/>
                <w:sz w:val="20"/>
                <w:szCs w:val="20"/>
                <w:lang w:val="en-US"/>
              </w:rPr>
              <w:t>s up and circulate for comments.</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AC7027">
        <w:trPr>
          <w:trHeight w:val="3370"/>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CD7FB3">
            <w:pPr>
              <w:pStyle w:val="Body"/>
              <w:spacing w:after="0" w:line="240" w:lineRule="auto"/>
            </w:pPr>
            <w:r>
              <w:rPr>
                <w:lang w:val="en-US"/>
              </w:rPr>
              <w:lastRenderedPageBreak/>
              <w:t>5</w:t>
            </w:r>
            <w:r w:rsidR="0076315A">
              <w:rPr>
                <w:lang w:val="en-US"/>
              </w:rPr>
              <w:t>.</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76FFA" w:rsidRDefault="00776FFA" w:rsidP="00776FFA">
            <w:pPr>
              <w:rPr>
                <w:rFonts w:ascii="Century Gothic" w:hAnsi="Century Gothic"/>
                <w:sz w:val="20"/>
                <w:szCs w:val="20"/>
              </w:rPr>
            </w:pPr>
            <w:r w:rsidRPr="00776FFA">
              <w:rPr>
                <w:rFonts w:ascii="Century Gothic" w:hAnsi="Century Gothic"/>
                <w:sz w:val="20"/>
                <w:szCs w:val="20"/>
              </w:rPr>
              <w:t>Gillian Taylor and her colleague attended the meeting from Marsden to share their Patient Transfer Scales. List prices are 1-4 pcs £1895.00 each + VAT, 5+ pcs   £1775.00 each + VAT. Contact details are:</w:t>
            </w:r>
          </w:p>
          <w:p w:rsidR="00776FFA" w:rsidRPr="00776FFA" w:rsidRDefault="00776FFA" w:rsidP="00776FFA">
            <w:pPr>
              <w:rPr>
                <w:rFonts w:ascii="Century Gothic" w:hAnsi="Century Gothic"/>
                <w:sz w:val="20"/>
                <w:szCs w:val="20"/>
              </w:rPr>
            </w:pPr>
          </w:p>
          <w:p w:rsidR="00776FFA" w:rsidRDefault="00B0372E" w:rsidP="00776FFA">
            <w:pPr>
              <w:rPr>
                <w:rFonts w:ascii="Century Gothic" w:hAnsi="Century Gothic"/>
                <w:sz w:val="20"/>
                <w:szCs w:val="20"/>
              </w:rPr>
            </w:pPr>
            <w:hyperlink r:id="rId16" w:history="1">
              <w:r w:rsidR="00776FFA" w:rsidRPr="00776FFA">
                <w:rPr>
                  <w:rFonts w:ascii="Century Gothic" w:hAnsi="Century Gothic"/>
                  <w:sz w:val="20"/>
                  <w:szCs w:val="20"/>
                </w:rPr>
                <w:t>gillian@marsdengroup.co.uk</w:t>
              </w:r>
            </w:hyperlink>
          </w:p>
          <w:p w:rsidR="00776FFA" w:rsidRDefault="00B0372E" w:rsidP="00776FFA">
            <w:pPr>
              <w:rPr>
                <w:rFonts w:ascii="Century Gothic" w:hAnsi="Century Gothic"/>
                <w:sz w:val="20"/>
                <w:szCs w:val="20"/>
              </w:rPr>
            </w:pPr>
            <w:hyperlink r:id="rId17" w:history="1">
              <w:r w:rsidR="00776FFA" w:rsidRPr="00776FFA">
                <w:rPr>
                  <w:rFonts w:ascii="Century Gothic" w:hAnsi="Century Gothic"/>
                  <w:sz w:val="20"/>
                  <w:szCs w:val="20"/>
                </w:rPr>
                <w:t>www.patienttransferscale.co.uk</w:t>
              </w:r>
            </w:hyperlink>
          </w:p>
          <w:p w:rsidR="00776FFA" w:rsidRPr="00776FFA" w:rsidRDefault="00776FFA" w:rsidP="00776FFA">
            <w:pPr>
              <w:rPr>
                <w:rFonts w:ascii="Century Gothic" w:hAnsi="Century Gothic"/>
                <w:sz w:val="20"/>
                <w:szCs w:val="20"/>
              </w:rPr>
            </w:pPr>
          </w:p>
          <w:p w:rsidR="00367D13" w:rsidRDefault="00776FFA" w:rsidP="00776FFA">
            <w:pPr>
              <w:rPr>
                <w:rFonts w:ascii="Century Gothic" w:hAnsi="Century Gothic"/>
                <w:sz w:val="20"/>
                <w:szCs w:val="20"/>
              </w:rPr>
            </w:pPr>
            <w:r>
              <w:rPr>
                <w:rFonts w:ascii="Century Gothic" w:hAnsi="Century Gothic"/>
                <w:sz w:val="20"/>
                <w:szCs w:val="20"/>
              </w:rPr>
              <w:object w:dxaOrig="1531" w:dyaOrig="990">
                <v:shape id="_x0000_i1027" type="#_x0000_t75" style="width:76.5pt;height:49.5pt" o:ole="">
                  <v:imagedata r:id="rId18" o:title=""/>
                </v:shape>
                <o:OLEObject Type="Embed" ProgID="AcroExch.Document.11" ShapeID="_x0000_i1027" DrawAspect="Icon" ObjectID="_1614409559" r:id="rId19"/>
              </w:object>
            </w:r>
          </w:p>
          <w:p w:rsidR="00776FFA" w:rsidRPr="002A1C42" w:rsidRDefault="00776FFA" w:rsidP="002A1C42">
            <w:pPr>
              <w:rPr>
                <w:highlight w:val="yellow"/>
              </w:rPr>
            </w:pPr>
            <w:r>
              <w:rPr>
                <w:rFonts w:ascii="Century Gothic" w:hAnsi="Century Gothic"/>
                <w:sz w:val="20"/>
                <w:szCs w:val="20"/>
              </w:rPr>
              <w:t>Many thanks for providing Lunch.</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2A1C42">
        <w:trPr>
          <w:trHeight w:val="1047"/>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CD7FB3">
            <w:pPr>
              <w:pStyle w:val="Body"/>
              <w:spacing w:after="0" w:line="240" w:lineRule="auto"/>
            </w:pPr>
            <w:r>
              <w:rPr>
                <w:lang w:val="en-US"/>
              </w:rPr>
              <w:t>6</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396F81">
            <w:pPr>
              <w:spacing w:after="200" w:line="276" w:lineRule="auto"/>
              <w:rPr>
                <w:rFonts w:ascii="Century Gothic" w:hAnsi="Century Gothic"/>
                <w:sz w:val="20"/>
                <w:szCs w:val="20"/>
              </w:rPr>
            </w:pPr>
            <w:r>
              <w:rPr>
                <w:rFonts w:ascii="Century Gothic" w:hAnsi="Century Gothic"/>
                <w:sz w:val="20"/>
                <w:szCs w:val="20"/>
              </w:rPr>
              <w:t>The afternoon the group spent time reviewing education posters for Eye Care, Oral Care and Delirium that had been developed. These are attached for review by all.</w:t>
            </w:r>
          </w:p>
          <w:p w:rsidR="00396F81" w:rsidRDefault="00D44C4C">
            <w:pPr>
              <w:spacing w:after="200" w:line="276" w:lineRule="auto"/>
              <w:rPr>
                <w:rFonts w:ascii="Century Gothic" w:hAnsi="Century Gothic"/>
                <w:sz w:val="20"/>
                <w:szCs w:val="20"/>
              </w:rPr>
            </w:pPr>
            <w:r>
              <w:rPr>
                <w:rFonts w:ascii="Century Gothic" w:hAnsi="Century Gothic"/>
                <w:sz w:val="20"/>
                <w:szCs w:val="20"/>
              </w:rPr>
              <w:object w:dxaOrig="1531" w:dyaOrig="990">
                <v:shape id="_x0000_i1028" type="#_x0000_t75" style="width:76.5pt;height:49.5pt" o:ole="">
                  <v:imagedata r:id="rId20" o:title=""/>
                </v:shape>
                <o:OLEObject Type="Embed" ProgID="AcroExch.Document.11" ShapeID="_x0000_i1028" DrawAspect="Icon" ObjectID="_1614409560" r:id="rId21"/>
              </w:object>
            </w:r>
            <w:r>
              <w:rPr>
                <w:rFonts w:ascii="Century Gothic" w:hAnsi="Century Gothic"/>
                <w:sz w:val="20"/>
                <w:szCs w:val="20"/>
              </w:rPr>
              <w:object w:dxaOrig="1531" w:dyaOrig="990">
                <v:shape id="_x0000_i1029" type="#_x0000_t75" style="width:76.5pt;height:49.5pt" o:ole="">
                  <v:imagedata r:id="rId22" o:title=""/>
                </v:shape>
                <o:OLEObject Type="Embed" ProgID="AcroExch.Document.11" ShapeID="_x0000_i1029" DrawAspect="Icon" ObjectID="_1614409561" r:id="rId23"/>
              </w:object>
            </w:r>
            <w:r>
              <w:rPr>
                <w:rFonts w:ascii="Century Gothic" w:hAnsi="Century Gothic"/>
                <w:sz w:val="20"/>
                <w:szCs w:val="20"/>
              </w:rPr>
              <w:object w:dxaOrig="1531" w:dyaOrig="990">
                <v:shape id="_x0000_i1030" type="#_x0000_t75" style="width:76.5pt;height:49.5pt" o:ole="">
                  <v:imagedata r:id="rId24" o:title=""/>
                </v:shape>
                <o:OLEObject Type="Embed" ProgID="AcroExch.Document.11" ShapeID="_x0000_i1030" DrawAspect="Icon" ObjectID="_1614409562" r:id="rId25"/>
              </w:object>
            </w:r>
            <w:r>
              <w:rPr>
                <w:rFonts w:ascii="Century Gothic" w:hAnsi="Century Gothic"/>
                <w:sz w:val="20"/>
                <w:szCs w:val="20"/>
              </w:rPr>
              <w:t xml:space="preserve">         </w:t>
            </w:r>
            <w:r>
              <w:rPr>
                <w:rFonts w:ascii="Century Gothic" w:hAnsi="Century Gothic"/>
                <w:sz w:val="20"/>
                <w:szCs w:val="20"/>
              </w:rPr>
              <w:object w:dxaOrig="1531" w:dyaOrig="990">
                <v:shape id="_x0000_i1031" type="#_x0000_t75" style="width:76.5pt;height:49.5pt" o:ole="">
                  <v:imagedata r:id="rId26" o:title=""/>
                </v:shape>
                <o:OLEObject Type="Embed" ProgID="PowerPoint.Show.12" ShapeID="_x0000_i1031" DrawAspect="Icon" ObjectID="_1614409563" r:id="rId27"/>
              </w:object>
            </w:r>
          </w:p>
          <w:p w:rsidR="00D44C4C" w:rsidRDefault="00D44C4C">
            <w:pPr>
              <w:spacing w:after="200" w:line="276" w:lineRule="auto"/>
              <w:rPr>
                <w:rFonts w:ascii="Century Gothic" w:hAnsi="Century Gothic"/>
                <w:sz w:val="20"/>
                <w:szCs w:val="20"/>
              </w:rPr>
            </w:pPr>
            <w:r>
              <w:rPr>
                <w:rFonts w:ascii="Century Gothic" w:hAnsi="Century Gothic"/>
                <w:sz w:val="20"/>
                <w:szCs w:val="20"/>
              </w:rPr>
              <w:t>It was decided that the remaining posters would be shared amongst the group for development.</w:t>
            </w:r>
            <w:r w:rsidR="00E0194F">
              <w:rPr>
                <w:rFonts w:ascii="Century Gothic" w:hAnsi="Century Gothic"/>
                <w:sz w:val="20"/>
                <w:szCs w:val="20"/>
              </w:rPr>
              <w:t xml:space="preserve"> Template is above.</w:t>
            </w:r>
          </w:p>
          <w:p w:rsidR="00E0194F" w:rsidRDefault="00E0194F" w:rsidP="00E0194F">
            <w:pPr>
              <w:spacing w:line="276" w:lineRule="auto"/>
              <w:rPr>
                <w:rFonts w:ascii="Century Gothic" w:hAnsi="Century Gothic"/>
                <w:sz w:val="20"/>
                <w:szCs w:val="20"/>
              </w:rPr>
            </w:pPr>
            <w:r>
              <w:rPr>
                <w:rFonts w:ascii="Century Gothic" w:hAnsi="Century Gothic"/>
                <w:sz w:val="20"/>
                <w:szCs w:val="20"/>
              </w:rPr>
              <w:t>York - Sedation &amp; Pain</w:t>
            </w:r>
          </w:p>
          <w:p w:rsidR="00D44C4C" w:rsidRDefault="00E0194F" w:rsidP="00E0194F">
            <w:pPr>
              <w:spacing w:line="276" w:lineRule="auto"/>
              <w:rPr>
                <w:rFonts w:ascii="Century Gothic" w:hAnsi="Century Gothic"/>
                <w:sz w:val="20"/>
                <w:szCs w:val="20"/>
              </w:rPr>
            </w:pPr>
            <w:r>
              <w:rPr>
                <w:rFonts w:ascii="Century Gothic" w:hAnsi="Century Gothic"/>
                <w:sz w:val="20"/>
                <w:szCs w:val="20"/>
              </w:rPr>
              <w:t>Scarborough</w:t>
            </w:r>
            <w:r w:rsidR="00D44C4C">
              <w:rPr>
                <w:rFonts w:ascii="Century Gothic" w:hAnsi="Century Gothic"/>
                <w:sz w:val="20"/>
                <w:szCs w:val="20"/>
              </w:rPr>
              <w:t xml:space="preserve"> - Arterial Line Management</w:t>
            </w:r>
          </w:p>
          <w:p w:rsidR="00D44C4C" w:rsidRDefault="00E0194F" w:rsidP="00E0194F">
            <w:pPr>
              <w:spacing w:line="276" w:lineRule="auto"/>
              <w:rPr>
                <w:rFonts w:ascii="Century Gothic" w:hAnsi="Century Gothic"/>
                <w:sz w:val="20"/>
                <w:szCs w:val="20"/>
              </w:rPr>
            </w:pPr>
            <w:r>
              <w:rPr>
                <w:rFonts w:ascii="Century Gothic" w:hAnsi="Century Gothic"/>
                <w:sz w:val="20"/>
                <w:szCs w:val="20"/>
              </w:rPr>
              <w:t>Airedale</w:t>
            </w:r>
            <w:r w:rsidR="00D44C4C">
              <w:rPr>
                <w:rFonts w:ascii="Century Gothic" w:hAnsi="Century Gothic"/>
                <w:sz w:val="20"/>
                <w:szCs w:val="20"/>
              </w:rPr>
              <w:t xml:space="preserve"> - Bowel Care</w:t>
            </w:r>
          </w:p>
          <w:p w:rsidR="00E0194F" w:rsidRDefault="00E0194F" w:rsidP="00E0194F">
            <w:pPr>
              <w:spacing w:line="276" w:lineRule="auto"/>
              <w:rPr>
                <w:rFonts w:ascii="Century Gothic" w:hAnsi="Century Gothic"/>
                <w:sz w:val="20"/>
                <w:szCs w:val="20"/>
              </w:rPr>
            </w:pPr>
            <w:proofErr w:type="spellStart"/>
            <w:r>
              <w:rPr>
                <w:rFonts w:ascii="Century Gothic" w:hAnsi="Century Gothic"/>
                <w:sz w:val="20"/>
                <w:szCs w:val="20"/>
              </w:rPr>
              <w:t>Cald</w:t>
            </w:r>
            <w:proofErr w:type="spellEnd"/>
            <w:r>
              <w:rPr>
                <w:rFonts w:ascii="Century Gothic" w:hAnsi="Century Gothic"/>
                <w:sz w:val="20"/>
                <w:szCs w:val="20"/>
              </w:rPr>
              <w:t>/</w:t>
            </w:r>
            <w:proofErr w:type="spellStart"/>
            <w:r>
              <w:rPr>
                <w:rFonts w:ascii="Century Gothic" w:hAnsi="Century Gothic"/>
                <w:sz w:val="20"/>
                <w:szCs w:val="20"/>
              </w:rPr>
              <w:t>Hudd</w:t>
            </w:r>
            <w:proofErr w:type="spellEnd"/>
            <w:r>
              <w:rPr>
                <w:rFonts w:ascii="Century Gothic" w:hAnsi="Century Gothic"/>
                <w:sz w:val="20"/>
                <w:szCs w:val="20"/>
              </w:rPr>
              <w:t xml:space="preserve"> - </w:t>
            </w:r>
            <w:proofErr w:type="spellStart"/>
            <w:r>
              <w:rPr>
                <w:rFonts w:ascii="Century Gothic" w:hAnsi="Century Gothic"/>
                <w:sz w:val="20"/>
                <w:szCs w:val="20"/>
              </w:rPr>
              <w:t>Proning</w:t>
            </w:r>
            <w:proofErr w:type="spellEnd"/>
          </w:p>
          <w:p w:rsidR="00E0194F" w:rsidRDefault="00E0194F" w:rsidP="00E0194F">
            <w:pPr>
              <w:spacing w:line="276" w:lineRule="auto"/>
              <w:rPr>
                <w:rFonts w:ascii="Century Gothic" w:hAnsi="Century Gothic"/>
                <w:sz w:val="20"/>
                <w:szCs w:val="20"/>
              </w:rPr>
            </w:pPr>
            <w:r>
              <w:rPr>
                <w:rFonts w:ascii="Century Gothic" w:hAnsi="Century Gothic"/>
                <w:sz w:val="20"/>
                <w:szCs w:val="20"/>
              </w:rPr>
              <w:t>Bradford - Suctioning</w:t>
            </w:r>
          </w:p>
          <w:p w:rsidR="00E0194F" w:rsidRDefault="00E0194F" w:rsidP="00E0194F">
            <w:pPr>
              <w:spacing w:line="276" w:lineRule="auto"/>
              <w:rPr>
                <w:rFonts w:ascii="Century Gothic" w:hAnsi="Century Gothic"/>
                <w:sz w:val="20"/>
                <w:szCs w:val="20"/>
              </w:rPr>
            </w:pPr>
            <w:r>
              <w:rPr>
                <w:rFonts w:ascii="Century Gothic" w:hAnsi="Century Gothic"/>
                <w:sz w:val="20"/>
                <w:szCs w:val="20"/>
              </w:rPr>
              <w:t>LTHT - Nutrition</w:t>
            </w:r>
          </w:p>
          <w:p w:rsidR="00E0194F" w:rsidRDefault="00E0194F" w:rsidP="00E0194F">
            <w:pPr>
              <w:spacing w:line="276" w:lineRule="auto"/>
              <w:rPr>
                <w:rFonts w:ascii="Century Gothic" w:hAnsi="Century Gothic"/>
                <w:sz w:val="20"/>
                <w:szCs w:val="20"/>
              </w:rPr>
            </w:pPr>
            <w:proofErr w:type="spellStart"/>
            <w:r>
              <w:rPr>
                <w:rFonts w:ascii="Century Gothic" w:hAnsi="Century Gothic"/>
                <w:sz w:val="20"/>
                <w:szCs w:val="20"/>
              </w:rPr>
              <w:t>Pinderfields</w:t>
            </w:r>
            <w:proofErr w:type="spellEnd"/>
            <w:r>
              <w:rPr>
                <w:rFonts w:ascii="Century Gothic" w:hAnsi="Century Gothic"/>
                <w:sz w:val="20"/>
                <w:szCs w:val="20"/>
              </w:rPr>
              <w:t xml:space="preserve"> - Tracheostomy Care</w:t>
            </w:r>
          </w:p>
          <w:p w:rsidR="00E0194F" w:rsidRDefault="00E0194F" w:rsidP="00E0194F">
            <w:pPr>
              <w:spacing w:line="276" w:lineRule="auto"/>
              <w:rPr>
                <w:rFonts w:ascii="Century Gothic" w:hAnsi="Century Gothic"/>
                <w:sz w:val="20"/>
                <w:szCs w:val="20"/>
              </w:rPr>
            </w:pPr>
            <w:r>
              <w:rPr>
                <w:rFonts w:ascii="Century Gothic" w:hAnsi="Century Gothic"/>
                <w:sz w:val="20"/>
                <w:szCs w:val="20"/>
              </w:rPr>
              <w:t>Harrogate - Renal Replacement Therapy</w:t>
            </w:r>
          </w:p>
          <w:p w:rsidR="00E0194F" w:rsidRDefault="00E0194F" w:rsidP="00E0194F">
            <w:pPr>
              <w:spacing w:line="276" w:lineRule="auto"/>
              <w:rPr>
                <w:rFonts w:ascii="Century Gothic" w:hAnsi="Century Gothic"/>
                <w:sz w:val="20"/>
                <w:szCs w:val="20"/>
              </w:rPr>
            </w:pPr>
            <w:r>
              <w:rPr>
                <w:rFonts w:ascii="Century Gothic" w:hAnsi="Century Gothic"/>
                <w:sz w:val="20"/>
                <w:szCs w:val="20"/>
              </w:rPr>
              <w:t>Freeman - Oxygen Therapy (Via LD)</w:t>
            </w:r>
          </w:p>
          <w:p w:rsidR="002A1C42" w:rsidRDefault="002A1C42" w:rsidP="00E0194F">
            <w:pPr>
              <w:spacing w:line="276" w:lineRule="auto"/>
              <w:rPr>
                <w:rFonts w:ascii="Century Gothic" w:hAnsi="Century Gothic"/>
                <w:sz w:val="20"/>
                <w:szCs w:val="20"/>
              </w:rPr>
            </w:pPr>
          </w:p>
          <w:p w:rsidR="00E0194F" w:rsidRDefault="00E0194F">
            <w:pPr>
              <w:spacing w:after="200" w:line="276" w:lineRule="auto"/>
              <w:rPr>
                <w:rFonts w:ascii="Century Gothic" w:hAnsi="Century Gothic"/>
                <w:sz w:val="20"/>
                <w:szCs w:val="20"/>
              </w:rPr>
            </w:pPr>
            <w:r>
              <w:rPr>
                <w:rFonts w:ascii="Century Gothic" w:hAnsi="Century Gothic"/>
                <w:sz w:val="20"/>
                <w:szCs w:val="20"/>
              </w:rPr>
              <w:t>Any offers from units not</w:t>
            </w:r>
            <w:r w:rsidR="00D82CAA">
              <w:rPr>
                <w:rFonts w:ascii="Century Gothic" w:hAnsi="Century Gothic"/>
                <w:sz w:val="20"/>
                <w:szCs w:val="20"/>
              </w:rPr>
              <w:t xml:space="preserve"> at the meeting who would be prepared </w:t>
            </w:r>
            <w:r>
              <w:rPr>
                <w:rFonts w:ascii="Century Gothic" w:hAnsi="Century Gothic"/>
                <w:sz w:val="20"/>
                <w:szCs w:val="20"/>
              </w:rPr>
              <w:t>to develop one of the remaining areas of practice</w:t>
            </w:r>
            <w:r w:rsidR="00D82CAA">
              <w:rPr>
                <w:rFonts w:ascii="Century Gothic" w:hAnsi="Century Gothic"/>
                <w:sz w:val="20"/>
                <w:szCs w:val="20"/>
              </w:rPr>
              <w:t xml:space="preserve"> not </w:t>
            </w:r>
            <w:r>
              <w:rPr>
                <w:rFonts w:ascii="Century Gothic" w:hAnsi="Century Gothic"/>
                <w:sz w:val="20"/>
                <w:szCs w:val="20"/>
              </w:rPr>
              <w:t xml:space="preserve">covered </w:t>
            </w:r>
            <w:r w:rsidR="00D82CAA">
              <w:rPr>
                <w:rFonts w:ascii="Century Gothic" w:hAnsi="Century Gothic"/>
                <w:sz w:val="20"/>
                <w:szCs w:val="20"/>
              </w:rPr>
              <w:t xml:space="preserve">(below) </w:t>
            </w:r>
            <w:r>
              <w:rPr>
                <w:rFonts w:ascii="Century Gothic" w:hAnsi="Century Gothic"/>
                <w:sz w:val="20"/>
                <w:szCs w:val="20"/>
              </w:rPr>
              <w:t>would be welcome.</w:t>
            </w:r>
          </w:p>
          <w:p w:rsidR="00E0194F" w:rsidRDefault="00E0194F" w:rsidP="00E0194F">
            <w:pPr>
              <w:spacing w:line="276" w:lineRule="auto"/>
              <w:rPr>
                <w:rFonts w:ascii="Century Gothic" w:hAnsi="Century Gothic"/>
                <w:sz w:val="20"/>
                <w:szCs w:val="20"/>
              </w:rPr>
            </w:pPr>
            <w:r>
              <w:rPr>
                <w:rFonts w:ascii="Century Gothic" w:hAnsi="Century Gothic"/>
                <w:sz w:val="20"/>
                <w:szCs w:val="20"/>
              </w:rPr>
              <w:lastRenderedPageBreak/>
              <w:t>End of Life</w:t>
            </w:r>
          </w:p>
          <w:p w:rsidR="00E0194F" w:rsidRDefault="00E0194F" w:rsidP="00E0194F">
            <w:pPr>
              <w:spacing w:line="276" w:lineRule="auto"/>
              <w:rPr>
                <w:rFonts w:ascii="Century Gothic" w:hAnsi="Century Gothic"/>
                <w:sz w:val="20"/>
                <w:szCs w:val="20"/>
              </w:rPr>
            </w:pPr>
            <w:r>
              <w:rPr>
                <w:rFonts w:ascii="Century Gothic" w:hAnsi="Century Gothic"/>
                <w:sz w:val="20"/>
                <w:szCs w:val="20"/>
              </w:rPr>
              <w:t>CVC Management</w:t>
            </w:r>
          </w:p>
          <w:p w:rsidR="00E0194F" w:rsidRDefault="00E0194F" w:rsidP="00E0194F">
            <w:pPr>
              <w:spacing w:line="276" w:lineRule="auto"/>
              <w:rPr>
                <w:rFonts w:ascii="Century Gothic" w:hAnsi="Century Gothic"/>
                <w:sz w:val="20"/>
                <w:szCs w:val="20"/>
              </w:rPr>
            </w:pPr>
            <w:r>
              <w:rPr>
                <w:rFonts w:ascii="Century Gothic" w:hAnsi="Century Gothic"/>
                <w:sz w:val="20"/>
                <w:szCs w:val="20"/>
              </w:rPr>
              <w:t>Pressure Ulcers</w:t>
            </w:r>
          </w:p>
          <w:p w:rsidR="00E0194F" w:rsidRPr="00944983" w:rsidRDefault="00E0194F" w:rsidP="00E0194F">
            <w:pPr>
              <w:spacing w:line="276" w:lineRule="auto"/>
              <w:rPr>
                <w:rFonts w:ascii="Century Gothic" w:hAnsi="Century Gothic"/>
                <w:sz w:val="20"/>
                <w:szCs w:val="20"/>
              </w:rPr>
            </w:pPr>
            <w:r>
              <w:rPr>
                <w:rFonts w:ascii="Century Gothic" w:hAnsi="Century Gothic"/>
                <w:sz w:val="20"/>
                <w:szCs w:val="20"/>
              </w:rPr>
              <w:t>ET Tube Management</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F33A82">
        <w:trPr>
          <w:trHeight w:val="1450"/>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CD7FB3">
            <w:pPr>
              <w:pStyle w:val="Body"/>
              <w:spacing w:after="0" w:line="240" w:lineRule="auto"/>
            </w:pPr>
            <w:r>
              <w:rPr>
                <w:lang w:val="en-US"/>
              </w:rPr>
              <w:lastRenderedPageBreak/>
              <w:t>7</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4983" w:rsidRPr="00CD7FB3" w:rsidRDefault="00CD7FB3">
            <w:pPr>
              <w:rPr>
                <w:rFonts w:ascii="Century Gothic" w:hAnsi="Century Gothic"/>
                <w:b/>
                <w:sz w:val="20"/>
                <w:szCs w:val="20"/>
                <w:u w:val="single"/>
              </w:rPr>
            </w:pPr>
            <w:proofErr w:type="spellStart"/>
            <w:r w:rsidRPr="00CD7FB3">
              <w:rPr>
                <w:rFonts w:ascii="Century Gothic" w:hAnsi="Century Gothic"/>
                <w:b/>
                <w:sz w:val="20"/>
                <w:szCs w:val="20"/>
                <w:u w:val="single"/>
              </w:rPr>
              <w:t>Workplan</w:t>
            </w:r>
            <w:proofErr w:type="spellEnd"/>
            <w:r w:rsidRPr="00CD7FB3">
              <w:rPr>
                <w:rFonts w:ascii="Century Gothic" w:hAnsi="Century Gothic"/>
                <w:b/>
                <w:sz w:val="20"/>
                <w:szCs w:val="20"/>
                <w:u w:val="single"/>
              </w:rPr>
              <w:t xml:space="preserve"> for 2019</w:t>
            </w:r>
          </w:p>
          <w:p w:rsidR="00CD7FB3" w:rsidRDefault="00CD7FB3">
            <w:pPr>
              <w:rPr>
                <w:rFonts w:ascii="Century Gothic" w:hAnsi="Century Gothic"/>
                <w:sz w:val="20"/>
                <w:szCs w:val="20"/>
              </w:rPr>
            </w:pPr>
            <w:r w:rsidRPr="00CD7FB3">
              <w:rPr>
                <w:rFonts w:ascii="Century Gothic" w:hAnsi="Century Gothic"/>
                <w:sz w:val="20"/>
                <w:szCs w:val="20"/>
              </w:rPr>
              <w:t>The group discussed</w:t>
            </w:r>
            <w:r>
              <w:rPr>
                <w:rFonts w:ascii="Century Gothic" w:hAnsi="Century Gothic"/>
                <w:sz w:val="20"/>
                <w:szCs w:val="20"/>
              </w:rPr>
              <w:t xml:space="preserve"> what we would like to achieve in 2019. Suggestions were</w:t>
            </w:r>
          </w:p>
          <w:p w:rsid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How to Benchmark Guide?</w:t>
            </w:r>
          </w:p>
          <w:p w:rsid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Best Practice Educational Posters for all areas of practice that we benchmark</w:t>
            </w:r>
          </w:p>
          <w:p w:rsid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Update unit contact details</w:t>
            </w:r>
          </w:p>
          <w:p w:rsid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Update Terms of Reference</w:t>
            </w:r>
          </w:p>
          <w:p w:rsid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Develop further CRBG Best Practice Guidelines for those areas of practice where guidelines are not available</w:t>
            </w:r>
          </w:p>
          <w:p w:rsidR="00CD7FB3" w:rsidRPr="00CD7FB3" w:rsidRDefault="00CD7FB3" w:rsidP="00CD7FB3">
            <w:pPr>
              <w:pStyle w:val="ListParagraph"/>
              <w:numPr>
                <w:ilvl w:val="0"/>
                <w:numId w:val="19"/>
              </w:numPr>
              <w:rPr>
                <w:rFonts w:ascii="Century Gothic" w:hAnsi="Century Gothic"/>
                <w:sz w:val="20"/>
                <w:szCs w:val="20"/>
              </w:rPr>
            </w:pPr>
            <w:r>
              <w:rPr>
                <w:rFonts w:ascii="Century Gothic" w:hAnsi="Century Gothic"/>
                <w:sz w:val="20"/>
                <w:szCs w:val="20"/>
              </w:rPr>
              <w:t>Publish a regional Benchmarking Group Report</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F33A82">
        <w:trPr>
          <w:trHeight w:val="408"/>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76315A">
            <w:pPr>
              <w:pStyle w:val="Body"/>
              <w:spacing w:after="0" w:line="240" w:lineRule="auto"/>
            </w:pPr>
            <w:r>
              <w:rPr>
                <w:lang w:val="en-US"/>
              </w:rPr>
              <w:t>9.</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531A0" w:rsidRDefault="00796EF6" w:rsidP="00667160">
            <w:pPr>
              <w:rPr>
                <w:rFonts w:ascii="Calibri" w:eastAsia="Calibri" w:hAnsi="Calibri" w:cs="Calibri"/>
                <w:b/>
                <w:bCs/>
                <w:color w:val="000000"/>
                <w:sz w:val="22"/>
                <w:szCs w:val="22"/>
                <w:u w:color="000000"/>
              </w:rPr>
            </w:pPr>
            <w:r w:rsidRPr="00667160">
              <w:rPr>
                <w:rFonts w:ascii="Calibri" w:eastAsia="Calibri" w:hAnsi="Calibri" w:cs="Calibri"/>
                <w:b/>
                <w:bCs/>
                <w:color w:val="000000"/>
                <w:sz w:val="22"/>
                <w:szCs w:val="22"/>
                <w:u w:color="000000"/>
              </w:rPr>
              <w:t xml:space="preserve">AOB </w:t>
            </w:r>
          </w:p>
          <w:p w:rsidR="00667160" w:rsidRPr="00667160" w:rsidRDefault="00CD7FB3" w:rsidP="00CD7FB3">
            <w:pPr>
              <w:pStyle w:val="ListParagraph"/>
              <w:numPr>
                <w:ilvl w:val="0"/>
                <w:numId w:val="19"/>
              </w:numPr>
              <w:rPr>
                <w:rFonts w:ascii="Century Gothic" w:eastAsia="Calibri" w:hAnsi="Century Gothic" w:cs="Calibri"/>
                <w:bCs/>
                <w:color w:val="000000"/>
                <w:sz w:val="22"/>
                <w:szCs w:val="22"/>
                <w:u w:color="000000"/>
              </w:rPr>
            </w:pPr>
            <w:r w:rsidRPr="00CD7FB3">
              <w:rPr>
                <w:rFonts w:ascii="Century Gothic" w:hAnsi="Century Gothic"/>
                <w:sz w:val="20"/>
                <w:szCs w:val="20"/>
              </w:rPr>
              <w:t>LD</w:t>
            </w:r>
            <w:r>
              <w:rPr>
                <w:rFonts w:ascii="Century Gothic" w:hAnsi="Century Gothic"/>
                <w:sz w:val="20"/>
                <w:szCs w:val="20"/>
              </w:rPr>
              <w:t xml:space="preserve"> </w:t>
            </w:r>
            <w:r w:rsidRPr="00CD7FB3">
              <w:rPr>
                <w:rFonts w:ascii="Century Gothic" w:hAnsi="Century Gothic"/>
                <w:sz w:val="20"/>
                <w:szCs w:val="20"/>
              </w:rPr>
              <w:t>asked which units were using electronic observation programs and which units had transferred to NEWS2.</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F33A82">
        <w:trPr>
          <w:trHeight w:val="490"/>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Pr="00724DA4" w:rsidRDefault="0076315A">
            <w:pPr>
              <w:pStyle w:val="Body"/>
              <w:spacing w:after="0" w:line="240" w:lineRule="auto"/>
            </w:pPr>
            <w:r w:rsidRPr="00724DA4">
              <w:rPr>
                <w:lang w:val="en-US"/>
              </w:rPr>
              <w:t>10</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Pr="00724DA4" w:rsidRDefault="00F531A0">
            <w:pPr>
              <w:rPr>
                <w:rFonts w:ascii="Century Gothic" w:hAnsi="Century Gothic"/>
                <w:b/>
                <w:sz w:val="20"/>
                <w:szCs w:val="20"/>
              </w:rPr>
            </w:pPr>
            <w:r w:rsidRPr="00724DA4">
              <w:rPr>
                <w:rFonts w:ascii="Century Gothic" w:hAnsi="Century Gothic"/>
                <w:b/>
                <w:sz w:val="20"/>
                <w:szCs w:val="20"/>
              </w:rPr>
              <w:t>Unit Updates</w:t>
            </w:r>
          </w:p>
          <w:p w:rsidR="00F531A0" w:rsidRPr="00724DA4" w:rsidRDefault="00F531A0" w:rsidP="00F531A0">
            <w:pPr>
              <w:rPr>
                <w:rFonts w:ascii="Century Gothic" w:hAnsi="Century Gothic"/>
                <w:b/>
                <w:sz w:val="20"/>
                <w:szCs w:val="20"/>
              </w:rPr>
            </w:pPr>
            <w:r w:rsidRPr="00724DA4">
              <w:rPr>
                <w:rFonts w:ascii="Century Gothic" w:hAnsi="Century Gothic"/>
                <w:b/>
                <w:sz w:val="20"/>
                <w:szCs w:val="20"/>
              </w:rPr>
              <w:t>Airedale</w:t>
            </w:r>
          </w:p>
          <w:p w:rsidR="00CD7FB3" w:rsidRPr="00724DA4" w:rsidRDefault="00CD7FB3" w:rsidP="00CD7FB3">
            <w:pPr>
              <w:pStyle w:val="ListParagraph"/>
              <w:numPr>
                <w:ilvl w:val="0"/>
                <w:numId w:val="19"/>
              </w:numPr>
              <w:rPr>
                <w:rFonts w:ascii="Century Gothic" w:hAnsi="Century Gothic"/>
                <w:sz w:val="20"/>
                <w:szCs w:val="20"/>
              </w:rPr>
            </w:pPr>
            <w:r w:rsidRPr="00724DA4">
              <w:rPr>
                <w:rFonts w:ascii="Century Gothic" w:hAnsi="Century Gothic"/>
                <w:sz w:val="20"/>
                <w:szCs w:val="20"/>
              </w:rPr>
              <w:t>2 newly qualified nurses appointed</w:t>
            </w:r>
          </w:p>
          <w:p w:rsidR="00D05EE3" w:rsidRPr="00724DA4" w:rsidRDefault="00D05EE3" w:rsidP="00CD7FB3">
            <w:pPr>
              <w:pStyle w:val="ListParagraph"/>
              <w:numPr>
                <w:ilvl w:val="0"/>
                <w:numId w:val="19"/>
              </w:numPr>
              <w:rPr>
                <w:rFonts w:ascii="Century Gothic" w:hAnsi="Century Gothic"/>
                <w:sz w:val="20"/>
                <w:szCs w:val="20"/>
              </w:rPr>
            </w:pPr>
            <w:r w:rsidRPr="00724DA4">
              <w:rPr>
                <w:rFonts w:ascii="Century Gothic" w:hAnsi="Century Gothic"/>
                <w:sz w:val="20"/>
                <w:szCs w:val="20"/>
              </w:rPr>
              <w:t xml:space="preserve">Looking to purchase new Nasal </w:t>
            </w:r>
            <w:proofErr w:type="spellStart"/>
            <w:r w:rsidRPr="00724DA4">
              <w:rPr>
                <w:rFonts w:ascii="Century Gothic" w:hAnsi="Century Gothic"/>
                <w:sz w:val="20"/>
                <w:szCs w:val="20"/>
              </w:rPr>
              <w:t>HiFlow</w:t>
            </w:r>
            <w:proofErr w:type="spellEnd"/>
            <w:r w:rsidRPr="00724DA4">
              <w:rPr>
                <w:rFonts w:ascii="Century Gothic" w:hAnsi="Century Gothic"/>
                <w:sz w:val="20"/>
                <w:szCs w:val="20"/>
              </w:rPr>
              <w:t xml:space="preserve"> Machines</w:t>
            </w:r>
          </w:p>
          <w:p w:rsidR="00D05EE3" w:rsidRPr="00724DA4" w:rsidRDefault="00D05EE3" w:rsidP="00CD7FB3">
            <w:pPr>
              <w:pStyle w:val="ListParagraph"/>
              <w:numPr>
                <w:ilvl w:val="0"/>
                <w:numId w:val="19"/>
              </w:numPr>
              <w:rPr>
                <w:rFonts w:ascii="Century Gothic" w:hAnsi="Century Gothic"/>
                <w:sz w:val="20"/>
                <w:szCs w:val="20"/>
              </w:rPr>
            </w:pPr>
            <w:r w:rsidRPr="00724DA4">
              <w:rPr>
                <w:rFonts w:ascii="Century Gothic" w:hAnsi="Century Gothic"/>
                <w:sz w:val="20"/>
                <w:szCs w:val="20"/>
              </w:rPr>
              <w:t>Order placed for Marsden Patient Transfer Scales</w:t>
            </w:r>
          </w:p>
          <w:p w:rsidR="00D05EE3" w:rsidRPr="00724DA4" w:rsidRDefault="00D05EE3" w:rsidP="00CD7FB3">
            <w:pPr>
              <w:pStyle w:val="ListParagraph"/>
              <w:numPr>
                <w:ilvl w:val="0"/>
                <w:numId w:val="19"/>
              </w:numPr>
              <w:rPr>
                <w:rFonts w:ascii="Century Gothic" w:hAnsi="Century Gothic"/>
                <w:sz w:val="20"/>
                <w:szCs w:val="20"/>
              </w:rPr>
            </w:pPr>
            <w:r w:rsidRPr="00724DA4">
              <w:rPr>
                <w:rFonts w:ascii="Century Gothic" w:hAnsi="Century Gothic"/>
                <w:sz w:val="20"/>
                <w:szCs w:val="20"/>
              </w:rPr>
              <w:t>2 staff applying for LTHT Critical Care Course</w:t>
            </w:r>
          </w:p>
          <w:p w:rsidR="001B705B" w:rsidRPr="00724DA4" w:rsidRDefault="001B705B" w:rsidP="001B705B"/>
          <w:p w:rsidR="001B705B" w:rsidRPr="00724DA4" w:rsidRDefault="001B705B" w:rsidP="001B705B">
            <w:pPr>
              <w:rPr>
                <w:rFonts w:ascii="Century Gothic" w:hAnsi="Century Gothic"/>
                <w:b/>
                <w:sz w:val="20"/>
                <w:szCs w:val="20"/>
              </w:rPr>
            </w:pPr>
            <w:r w:rsidRPr="00724DA4">
              <w:rPr>
                <w:rFonts w:ascii="Century Gothic" w:hAnsi="Century Gothic"/>
                <w:b/>
                <w:sz w:val="20"/>
                <w:szCs w:val="20"/>
              </w:rPr>
              <w:t>Bradford</w:t>
            </w:r>
          </w:p>
          <w:p w:rsidR="006A3B06" w:rsidRPr="00724DA4" w:rsidRDefault="00D05EE3" w:rsidP="00D05EE3">
            <w:pPr>
              <w:pStyle w:val="ListParagraph"/>
              <w:numPr>
                <w:ilvl w:val="0"/>
                <w:numId w:val="20"/>
              </w:numPr>
              <w:rPr>
                <w:rFonts w:ascii="Century Gothic" w:hAnsi="Century Gothic"/>
                <w:sz w:val="20"/>
                <w:szCs w:val="20"/>
              </w:rPr>
            </w:pPr>
            <w:r w:rsidRPr="00724DA4">
              <w:rPr>
                <w:rFonts w:ascii="Century Gothic" w:hAnsi="Century Gothic"/>
                <w:sz w:val="20"/>
                <w:szCs w:val="20"/>
              </w:rPr>
              <w:t xml:space="preserve">Temporary suspension of </w:t>
            </w:r>
            <w:proofErr w:type="spellStart"/>
            <w:r w:rsidRPr="00724DA4">
              <w:rPr>
                <w:rFonts w:ascii="Century Gothic" w:hAnsi="Century Gothic"/>
                <w:sz w:val="20"/>
                <w:szCs w:val="20"/>
              </w:rPr>
              <w:t>Prisma</w:t>
            </w:r>
            <w:proofErr w:type="spellEnd"/>
            <w:r w:rsidRPr="00724DA4">
              <w:rPr>
                <w:rFonts w:ascii="Century Gothic" w:hAnsi="Century Gothic"/>
                <w:sz w:val="20"/>
                <w:szCs w:val="20"/>
              </w:rPr>
              <w:t xml:space="preserve"> Lung usage due to supply problems</w:t>
            </w:r>
          </w:p>
          <w:p w:rsidR="00D05EE3" w:rsidRPr="00724DA4" w:rsidRDefault="00D05EE3" w:rsidP="00D05EE3">
            <w:pPr>
              <w:pStyle w:val="ListParagraph"/>
              <w:numPr>
                <w:ilvl w:val="0"/>
                <w:numId w:val="20"/>
              </w:numPr>
              <w:rPr>
                <w:rFonts w:ascii="Century Gothic" w:hAnsi="Century Gothic"/>
                <w:sz w:val="20"/>
                <w:szCs w:val="20"/>
              </w:rPr>
            </w:pPr>
            <w:r w:rsidRPr="00724DA4">
              <w:rPr>
                <w:rFonts w:ascii="Century Gothic" w:hAnsi="Century Gothic"/>
                <w:sz w:val="20"/>
                <w:szCs w:val="20"/>
              </w:rPr>
              <w:t>Lots of students coming to unit, including first years</w:t>
            </w:r>
          </w:p>
          <w:p w:rsidR="00D05EE3" w:rsidRPr="00724DA4" w:rsidRDefault="00D05EE3" w:rsidP="00D05EE3">
            <w:pPr>
              <w:pStyle w:val="ListParagraph"/>
              <w:numPr>
                <w:ilvl w:val="0"/>
                <w:numId w:val="20"/>
              </w:numPr>
              <w:rPr>
                <w:rFonts w:ascii="Century Gothic" w:hAnsi="Century Gothic"/>
                <w:sz w:val="20"/>
                <w:szCs w:val="20"/>
              </w:rPr>
            </w:pPr>
            <w:r w:rsidRPr="00724DA4">
              <w:rPr>
                <w:rFonts w:ascii="Century Gothic" w:hAnsi="Century Gothic"/>
                <w:sz w:val="20"/>
                <w:szCs w:val="20"/>
              </w:rPr>
              <w:t>Looking to purchase new beds and mattresses (possibly Nimbus 4)</w:t>
            </w:r>
          </w:p>
          <w:p w:rsidR="00D05EE3" w:rsidRPr="00724DA4" w:rsidRDefault="00D05EE3" w:rsidP="00D05EE3">
            <w:pPr>
              <w:pStyle w:val="ListParagraph"/>
              <w:numPr>
                <w:ilvl w:val="0"/>
                <w:numId w:val="20"/>
              </w:numPr>
              <w:rPr>
                <w:rFonts w:ascii="Century Gothic" w:hAnsi="Century Gothic"/>
                <w:sz w:val="20"/>
                <w:szCs w:val="20"/>
              </w:rPr>
            </w:pPr>
            <w:r w:rsidRPr="00724DA4">
              <w:rPr>
                <w:rFonts w:ascii="Century Gothic" w:hAnsi="Century Gothic"/>
                <w:sz w:val="20"/>
                <w:szCs w:val="20"/>
              </w:rPr>
              <w:t>Plan to purchase Marsden Patient Transfer Scales</w:t>
            </w:r>
          </w:p>
          <w:p w:rsidR="00D05EE3" w:rsidRPr="00724DA4" w:rsidRDefault="00D05EE3" w:rsidP="00D05EE3">
            <w:pPr>
              <w:pStyle w:val="ListParagraph"/>
              <w:numPr>
                <w:ilvl w:val="0"/>
                <w:numId w:val="20"/>
              </w:numPr>
              <w:rPr>
                <w:rFonts w:ascii="Century Gothic" w:hAnsi="Century Gothic"/>
                <w:sz w:val="20"/>
                <w:szCs w:val="20"/>
              </w:rPr>
            </w:pPr>
            <w:r w:rsidRPr="00724DA4">
              <w:rPr>
                <w:rFonts w:ascii="Century Gothic" w:hAnsi="Century Gothic"/>
                <w:sz w:val="20"/>
                <w:szCs w:val="20"/>
              </w:rPr>
              <w:t>Matron Post Vacancy</w:t>
            </w:r>
          </w:p>
          <w:p w:rsidR="006A3B06" w:rsidRPr="00724DA4" w:rsidRDefault="006A3B06" w:rsidP="006A3B06">
            <w:pPr>
              <w:rPr>
                <w:rFonts w:ascii="Century Gothic" w:hAnsi="Century Gothic"/>
                <w:sz w:val="20"/>
                <w:szCs w:val="20"/>
              </w:rPr>
            </w:pPr>
          </w:p>
          <w:p w:rsidR="006A3B06" w:rsidRPr="00724DA4" w:rsidRDefault="006A3B06" w:rsidP="006A3B06">
            <w:pPr>
              <w:rPr>
                <w:rFonts w:ascii="Century Gothic" w:hAnsi="Century Gothic"/>
                <w:b/>
                <w:sz w:val="20"/>
                <w:szCs w:val="20"/>
              </w:rPr>
            </w:pPr>
            <w:r w:rsidRPr="00724DA4">
              <w:rPr>
                <w:rFonts w:ascii="Century Gothic" w:hAnsi="Century Gothic"/>
                <w:b/>
                <w:sz w:val="20"/>
                <w:szCs w:val="20"/>
              </w:rPr>
              <w:t>York</w:t>
            </w:r>
          </w:p>
          <w:p w:rsidR="00230E74" w:rsidRPr="00724DA4" w:rsidRDefault="00230E74" w:rsidP="006A3B06">
            <w:pPr>
              <w:pStyle w:val="ListParagraph"/>
              <w:numPr>
                <w:ilvl w:val="0"/>
                <w:numId w:val="9"/>
              </w:numPr>
              <w:rPr>
                <w:rFonts w:ascii="Century Gothic" w:hAnsi="Century Gothic"/>
                <w:sz w:val="20"/>
                <w:szCs w:val="20"/>
              </w:rPr>
            </w:pPr>
            <w:r w:rsidRPr="00724DA4">
              <w:rPr>
                <w:rFonts w:ascii="Century Gothic" w:hAnsi="Century Gothic"/>
                <w:sz w:val="20"/>
                <w:szCs w:val="20"/>
              </w:rPr>
              <w:t xml:space="preserve">Hoping to secure collaboration with Coventry University to deliver critical care course for NY&amp;H region at Scarborough Campus. </w:t>
            </w:r>
          </w:p>
          <w:p w:rsidR="006A3B06" w:rsidRPr="00724DA4" w:rsidRDefault="00230E74" w:rsidP="006A3B06">
            <w:pPr>
              <w:pStyle w:val="ListParagraph"/>
              <w:numPr>
                <w:ilvl w:val="0"/>
                <w:numId w:val="9"/>
              </w:numPr>
              <w:rPr>
                <w:rFonts w:ascii="Century Gothic" w:hAnsi="Century Gothic"/>
                <w:sz w:val="20"/>
                <w:szCs w:val="20"/>
              </w:rPr>
            </w:pPr>
            <w:r w:rsidRPr="00724DA4">
              <w:rPr>
                <w:rFonts w:ascii="Century Gothic" w:hAnsi="Century Gothic"/>
                <w:sz w:val="20"/>
                <w:szCs w:val="20"/>
              </w:rPr>
              <w:t>C</w:t>
            </w:r>
            <w:r w:rsidR="006A3B06" w:rsidRPr="00724DA4">
              <w:rPr>
                <w:rFonts w:ascii="Century Gothic" w:hAnsi="Century Gothic"/>
                <w:sz w:val="20"/>
                <w:szCs w:val="20"/>
              </w:rPr>
              <w:t>itrate RRT</w:t>
            </w:r>
            <w:r w:rsidRPr="00724DA4">
              <w:rPr>
                <w:rFonts w:ascii="Century Gothic" w:hAnsi="Century Gothic"/>
                <w:sz w:val="20"/>
                <w:szCs w:val="20"/>
              </w:rPr>
              <w:t xml:space="preserve"> now embedded into practice</w:t>
            </w:r>
          </w:p>
          <w:p w:rsidR="006A3B06" w:rsidRPr="00724DA4" w:rsidRDefault="006A3B06" w:rsidP="006A3B06">
            <w:pPr>
              <w:pStyle w:val="ListParagraph"/>
              <w:numPr>
                <w:ilvl w:val="0"/>
                <w:numId w:val="9"/>
              </w:numPr>
              <w:rPr>
                <w:rFonts w:ascii="Century Gothic" w:hAnsi="Century Gothic"/>
                <w:sz w:val="20"/>
                <w:szCs w:val="20"/>
              </w:rPr>
            </w:pPr>
            <w:r w:rsidRPr="00724DA4">
              <w:rPr>
                <w:rFonts w:ascii="Century Gothic" w:hAnsi="Century Gothic"/>
                <w:sz w:val="20"/>
                <w:szCs w:val="20"/>
              </w:rPr>
              <w:t xml:space="preserve">Clinical </w:t>
            </w:r>
            <w:r w:rsidR="00230E74" w:rsidRPr="00724DA4">
              <w:rPr>
                <w:rFonts w:ascii="Century Gothic" w:hAnsi="Century Gothic"/>
                <w:sz w:val="20"/>
                <w:szCs w:val="20"/>
              </w:rPr>
              <w:t>Information system coming soon</w:t>
            </w:r>
            <w:r w:rsidRPr="00724DA4">
              <w:rPr>
                <w:rFonts w:ascii="Century Gothic" w:hAnsi="Century Gothic"/>
                <w:sz w:val="20"/>
                <w:szCs w:val="20"/>
              </w:rPr>
              <w:t>.</w:t>
            </w:r>
          </w:p>
          <w:p w:rsidR="00D1659E" w:rsidRPr="00724DA4" w:rsidRDefault="00230E74" w:rsidP="006A3B06">
            <w:pPr>
              <w:pStyle w:val="ListParagraph"/>
              <w:numPr>
                <w:ilvl w:val="0"/>
                <w:numId w:val="9"/>
              </w:numPr>
              <w:rPr>
                <w:rFonts w:ascii="Century Gothic" w:hAnsi="Century Gothic"/>
                <w:sz w:val="20"/>
                <w:szCs w:val="20"/>
              </w:rPr>
            </w:pPr>
            <w:r w:rsidRPr="00724DA4">
              <w:rPr>
                <w:rFonts w:ascii="Century Gothic" w:hAnsi="Century Gothic"/>
                <w:sz w:val="20"/>
                <w:szCs w:val="20"/>
              </w:rPr>
              <w:t xml:space="preserve">Advert out for 12 month </w:t>
            </w:r>
            <w:proofErr w:type="spellStart"/>
            <w:r w:rsidRPr="00724DA4">
              <w:rPr>
                <w:rFonts w:ascii="Century Gothic" w:hAnsi="Century Gothic"/>
                <w:sz w:val="20"/>
                <w:szCs w:val="20"/>
              </w:rPr>
              <w:t>secondment</w:t>
            </w:r>
            <w:proofErr w:type="spellEnd"/>
            <w:r w:rsidRPr="00724DA4">
              <w:rPr>
                <w:rFonts w:ascii="Century Gothic" w:hAnsi="Century Gothic"/>
                <w:sz w:val="20"/>
                <w:szCs w:val="20"/>
              </w:rPr>
              <w:t xml:space="preserve"> for Clinical Educator Post.</w:t>
            </w:r>
          </w:p>
          <w:p w:rsidR="006A3B06" w:rsidRPr="00724DA4" w:rsidRDefault="006A3B06" w:rsidP="006A3B06">
            <w:pPr>
              <w:rPr>
                <w:rFonts w:ascii="Century Gothic" w:hAnsi="Century Gothic"/>
                <w:sz w:val="20"/>
                <w:szCs w:val="20"/>
              </w:rPr>
            </w:pPr>
          </w:p>
          <w:p w:rsidR="006A3B06" w:rsidRPr="00AC7027" w:rsidRDefault="00AC7027" w:rsidP="00AC7027">
            <w:pPr>
              <w:rPr>
                <w:rFonts w:ascii="Century Gothic" w:hAnsi="Century Gothic"/>
                <w:b/>
                <w:sz w:val="20"/>
                <w:szCs w:val="20"/>
              </w:rPr>
            </w:pPr>
            <w:r>
              <w:rPr>
                <w:rFonts w:ascii="Century Gothic" w:hAnsi="Century Gothic"/>
                <w:b/>
                <w:sz w:val="20"/>
                <w:szCs w:val="20"/>
              </w:rPr>
              <w:t>Scarborough</w:t>
            </w:r>
          </w:p>
          <w:p w:rsidR="006A3B06" w:rsidRPr="00724DA4" w:rsidRDefault="006A3B06" w:rsidP="006A3B06">
            <w:pPr>
              <w:pStyle w:val="ListParagraph"/>
              <w:numPr>
                <w:ilvl w:val="0"/>
                <w:numId w:val="10"/>
              </w:numPr>
              <w:rPr>
                <w:rFonts w:ascii="Century Gothic" w:hAnsi="Century Gothic"/>
                <w:sz w:val="20"/>
                <w:szCs w:val="20"/>
              </w:rPr>
            </w:pPr>
            <w:r w:rsidRPr="00724DA4">
              <w:rPr>
                <w:rFonts w:ascii="Century Gothic" w:hAnsi="Century Gothic"/>
                <w:sz w:val="20"/>
                <w:szCs w:val="20"/>
              </w:rPr>
              <w:t>New educator in post</w:t>
            </w:r>
          </w:p>
          <w:p w:rsidR="00230E74" w:rsidRPr="00724DA4" w:rsidRDefault="00230E74" w:rsidP="006A3B06">
            <w:pPr>
              <w:pStyle w:val="ListParagraph"/>
              <w:numPr>
                <w:ilvl w:val="0"/>
                <w:numId w:val="10"/>
              </w:numPr>
              <w:rPr>
                <w:rFonts w:ascii="Century Gothic" w:hAnsi="Century Gothic"/>
                <w:sz w:val="20"/>
                <w:szCs w:val="20"/>
              </w:rPr>
            </w:pPr>
            <w:r w:rsidRPr="00724DA4">
              <w:rPr>
                <w:rFonts w:ascii="Century Gothic" w:hAnsi="Century Gothic"/>
                <w:sz w:val="20"/>
                <w:szCs w:val="20"/>
              </w:rPr>
              <w:t>Plan to recruit overseas nurses</w:t>
            </w:r>
          </w:p>
          <w:p w:rsidR="00230E74" w:rsidRPr="00724DA4" w:rsidRDefault="00230E74" w:rsidP="006A3B06">
            <w:pPr>
              <w:pStyle w:val="ListParagraph"/>
              <w:numPr>
                <w:ilvl w:val="0"/>
                <w:numId w:val="10"/>
              </w:numPr>
              <w:rPr>
                <w:rFonts w:ascii="Century Gothic" w:hAnsi="Century Gothic"/>
                <w:sz w:val="20"/>
                <w:szCs w:val="20"/>
              </w:rPr>
            </w:pPr>
            <w:r w:rsidRPr="00724DA4">
              <w:rPr>
                <w:rFonts w:ascii="Century Gothic" w:hAnsi="Century Gothic"/>
                <w:sz w:val="20"/>
                <w:szCs w:val="20"/>
              </w:rPr>
              <w:t xml:space="preserve">Using </w:t>
            </w:r>
            <w:proofErr w:type="spellStart"/>
            <w:r w:rsidRPr="00724DA4">
              <w:rPr>
                <w:rFonts w:ascii="Century Gothic" w:hAnsi="Century Gothic"/>
                <w:sz w:val="20"/>
                <w:szCs w:val="20"/>
              </w:rPr>
              <w:t>Airvo</w:t>
            </w:r>
            <w:proofErr w:type="spellEnd"/>
            <w:r w:rsidRPr="00724DA4">
              <w:rPr>
                <w:rFonts w:ascii="Century Gothic" w:hAnsi="Century Gothic"/>
                <w:sz w:val="20"/>
                <w:szCs w:val="20"/>
              </w:rPr>
              <w:t xml:space="preserve"> Hi Flow machines on wards if patient has been assessed as appropriate by outreach/ICU teams</w:t>
            </w:r>
          </w:p>
          <w:p w:rsidR="006A3B06" w:rsidRPr="00724DA4" w:rsidRDefault="006A3B06" w:rsidP="006A3B06">
            <w:pPr>
              <w:rPr>
                <w:rFonts w:ascii="Century Gothic" w:hAnsi="Century Gothic"/>
                <w:sz w:val="20"/>
                <w:szCs w:val="20"/>
              </w:rPr>
            </w:pPr>
          </w:p>
          <w:p w:rsidR="00230E74" w:rsidRPr="00724DA4" w:rsidRDefault="00230E74" w:rsidP="006A3B06">
            <w:pPr>
              <w:rPr>
                <w:rFonts w:ascii="Century Gothic" w:hAnsi="Century Gothic"/>
                <w:b/>
                <w:sz w:val="20"/>
                <w:szCs w:val="20"/>
              </w:rPr>
            </w:pPr>
            <w:r w:rsidRPr="00724DA4">
              <w:rPr>
                <w:rFonts w:ascii="Century Gothic" w:hAnsi="Century Gothic"/>
                <w:b/>
                <w:sz w:val="20"/>
                <w:szCs w:val="20"/>
              </w:rPr>
              <w:t>Harrogate</w:t>
            </w:r>
          </w:p>
          <w:p w:rsidR="001B705B" w:rsidRPr="00724DA4" w:rsidRDefault="006A3B06" w:rsidP="001B705B">
            <w:pPr>
              <w:pStyle w:val="ListParagraph"/>
              <w:numPr>
                <w:ilvl w:val="0"/>
                <w:numId w:val="11"/>
              </w:numPr>
              <w:rPr>
                <w:rFonts w:ascii="Century Gothic" w:hAnsi="Century Gothic"/>
                <w:sz w:val="20"/>
                <w:szCs w:val="20"/>
              </w:rPr>
            </w:pPr>
            <w:r w:rsidRPr="00724DA4">
              <w:rPr>
                <w:rFonts w:ascii="Century Gothic" w:hAnsi="Century Gothic"/>
                <w:sz w:val="20"/>
                <w:szCs w:val="20"/>
              </w:rPr>
              <w:t xml:space="preserve"> </w:t>
            </w:r>
            <w:r w:rsidR="00230E74" w:rsidRPr="00724DA4">
              <w:rPr>
                <w:rFonts w:ascii="Century Gothic" w:hAnsi="Century Gothic"/>
                <w:sz w:val="20"/>
                <w:szCs w:val="20"/>
              </w:rPr>
              <w:t>Unit very busy at the moment. Staffing an extra bed</w:t>
            </w:r>
          </w:p>
          <w:p w:rsidR="00230E74" w:rsidRPr="00724DA4" w:rsidRDefault="00230E74" w:rsidP="001B705B">
            <w:pPr>
              <w:pStyle w:val="ListParagraph"/>
              <w:numPr>
                <w:ilvl w:val="0"/>
                <w:numId w:val="11"/>
              </w:numPr>
              <w:rPr>
                <w:rFonts w:ascii="Century Gothic" w:hAnsi="Century Gothic"/>
                <w:sz w:val="20"/>
                <w:szCs w:val="20"/>
              </w:rPr>
            </w:pPr>
            <w:r w:rsidRPr="00724DA4">
              <w:rPr>
                <w:rFonts w:ascii="Century Gothic" w:hAnsi="Century Gothic"/>
                <w:sz w:val="20"/>
                <w:szCs w:val="20"/>
              </w:rPr>
              <w:t>Citrate training in progress</w:t>
            </w:r>
          </w:p>
          <w:p w:rsidR="00230E74" w:rsidRPr="00724DA4" w:rsidRDefault="00230E74" w:rsidP="00230E74">
            <w:pPr>
              <w:rPr>
                <w:rFonts w:ascii="Century Gothic" w:hAnsi="Century Gothic"/>
                <w:sz w:val="20"/>
                <w:szCs w:val="20"/>
              </w:rPr>
            </w:pPr>
          </w:p>
          <w:p w:rsidR="00230E74" w:rsidRPr="00AC7027" w:rsidRDefault="00230E74" w:rsidP="00230E74">
            <w:pPr>
              <w:rPr>
                <w:rFonts w:ascii="Century Gothic" w:hAnsi="Century Gothic"/>
                <w:b/>
                <w:sz w:val="20"/>
                <w:szCs w:val="20"/>
              </w:rPr>
            </w:pPr>
            <w:proofErr w:type="spellStart"/>
            <w:r w:rsidRPr="00AC7027">
              <w:rPr>
                <w:rFonts w:ascii="Century Gothic" w:hAnsi="Century Gothic"/>
                <w:b/>
                <w:sz w:val="20"/>
                <w:szCs w:val="20"/>
              </w:rPr>
              <w:t>Pinderfields</w:t>
            </w:r>
            <w:proofErr w:type="spellEnd"/>
          </w:p>
          <w:p w:rsidR="00230E74" w:rsidRPr="00724DA4" w:rsidRDefault="00230E74" w:rsidP="00230E74">
            <w:pPr>
              <w:pStyle w:val="ListParagraph"/>
              <w:numPr>
                <w:ilvl w:val="0"/>
                <w:numId w:val="21"/>
              </w:numPr>
              <w:rPr>
                <w:rFonts w:ascii="Century Gothic" w:hAnsi="Century Gothic"/>
                <w:sz w:val="20"/>
                <w:szCs w:val="20"/>
              </w:rPr>
            </w:pPr>
            <w:r w:rsidRPr="00724DA4">
              <w:rPr>
                <w:rFonts w:ascii="Century Gothic" w:hAnsi="Century Gothic"/>
                <w:sz w:val="20"/>
                <w:szCs w:val="20"/>
              </w:rPr>
              <w:t>Vacancy for support Clinical Educator</w:t>
            </w:r>
            <w:r w:rsidR="00724DA4" w:rsidRPr="00724DA4">
              <w:rPr>
                <w:rFonts w:ascii="Century Gothic" w:hAnsi="Century Gothic"/>
                <w:sz w:val="20"/>
                <w:szCs w:val="20"/>
              </w:rPr>
              <w:t xml:space="preserve"> to cover </w:t>
            </w:r>
            <w:proofErr w:type="spellStart"/>
            <w:r w:rsidR="00724DA4" w:rsidRPr="00724DA4">
              <w:rPr>
                <w:rFonts w:ascii="Century Gothic" w:hAnsi="Century Gothic"/>
                <w:sz w:val="20"/>
                <w:szCs w:val="20"/>
              </w:rPr>
              <w:t>secondment</w:t>
            </w:r>
            <w:proofErr w:type="spellEnd"/>
          </w:p>
          <w:p w:rsidR="00724DA4" w:rsidRPr="00724DA4" w:rsidRDefault="00724DA4" w:rsidP="00230E74">
            <w:pPr>
              <w:pStyle w:val="ListParagraph"/>
              <w:numPr>
                <w:ilvl w:val="0"/>
                <w:numId w:val="21"/>
              </w:numPr>
              <w:rPr>
                <w:rFonts w:ascii="Century Gothic" w:hAnsi="Century Gothic"/>
                <w:sz w:val="20"/>
                <w:szCs w:val="20"/>
              </w:rPr>
            </w:pPr>
            <w:r w:rsidRPr="00724DA4">
              <w:rPr>
                <w:rFonts w:ascii="Century Gothic" w:hAnsi="Century Gothic"/>
                <w:sz w:val="20"/>
                <w:szCs w:val="20"/>
              </w:rPr>
              <w:t>2 overseas nurses have to pass OSCI before starting on unit</w:t>
            </w:r>
          </w:p>
          <w:p w:rsidR="00724DA4" w:rsidRPr="00724DA4" w:rsidRDefault="00724DA4" w:rsidP="00230E74">
            <w:pPr>
              <w:pStyle w:val="ListParagraph"/>
              <w:numPr>
                <w:ilvl w:val="0"/>
                <w:numId w:val="21"/>
              </w:numPr>
              <w:rPr>
                <w:rFonts w:ascii="Century Gothic" w:hAnsi="Century Gothic"/>
                <w:sz w:val="20"/>
                <w:szCs w:val="20"/>
              </w:rPr>
            </w:pPr>
            <w:r w:rsidRPr="00724DA4">
              <w:rPr>
                <w:rFonts w:ascii="Century Gothic" w:hAnsi="Century Gothic"/>
                <w:sz w:val="20"/>
                <w:szCs w:val="20"/>
              </w:rPr>
              <w:t>3 new starters due to start in September</w:t>
            </w:r>
          </w:p>
          <w:p w:rsidR="00D1659E" w:rsidRDefault="00724DA4" w:rsidP="00724DA4">
            <w:pPr>
              <w:pStyle w:val="ListParagraph"/>
              <w:numPr>
                <w:ilvl w:val="0"/>
                <w:numId w:val="21"/>
              </w:numPr>
              <w:rPr>
                <w:rFonts w:ascii="Century Gothic" w:hAnsi="Century Gothic"/>
                <w:sz w:val="20"/>
                <w:szCs w:val="20"/>
              </w:rPr>
            </w:pPr>
            <w:r w:rsidRPr="00724DA4">
              <w:rPr>
                <w:rFonts w:ascii="Century Gothic" w:hAnsi="Century Gothic"/>
                <w:sz w:val="20"/>
                <w:szCs w:val="20"/>
              </w:rPr>
              <w:lastRenderedPageBreak/>
              <w:t>Band 6 post vacancy</w:t>
            </w:r>
          </w:p>
          <w:p w:rsidR="00724DA4" w:rsidRDefault="00724DA4" w:rsidP="00724DA4">
            <w:pPr>
              <w:pStyle w:val="ListParagraph"/>
              <w:numPr>
                <w:ilvl w:val="0"/>
                <w:numId w:val="21"/>
              </w:numPr>
              <w:rPr>
                <w:rFonts w:ascii="Century Gothic" w:hAnsi="Century Gothic"/>
                <w:sz w:val="20"/>
                <w:szCs w:val="20"/>
              </w:rPr>
            </w:pPr>
            <w:r>
              <w:rPr>
                <w:rFonts w:ascii="Century Gothic" w:hAnsi="Century Gothic"/>
                <w:sz w:val="20"/>
                <w:szCs w:val="20"/>
              </w:rPr>
              <w:t>Electronic prescribing embedded</w:t>
            </w:r>
          </w:p>
          <w:p w:rsidR="00724DA4" w:rsidRDefault="00724DA4" w:rsidP="00724DA4">
            <w:pPr>
              <w:pStyle w:val="ListParagraph"/>
              <w:numPr>
                <w:ilvl w:val="0"/>
                <w:numId w:val="21"/>
              </w:numPr>
              <w:rPr>
                <w:rFonts w:ascii="Century Gothic" w:hAnsi="Century Gothic"/>
                <w:sz w:val="20"/>
                <w:szCs w:val="20"/>
              </w:rPr>
            </w:pPr>
            <w:r>
              <w:rPr>
                <w:rFonts w:ascii="Century Gothic" w:hAnsi="Century Gothic"/>
                <w:sz w:val="20"/>
                <w:szCs w:val="20"/>
              </w:rPr>
              <w:t>Looking to change ventilators</w:t>
            </w:r>
          </w:p>
          <w:p w:rsidR="00724DA4" w:rsidRPr="00AC7027" w:rsidRDefault="00AC7027" w:rsidP="00724DA4">
            <w:pPr>
              <w:rPr>
                <w:rFonts w:ascii="Century Gothic" w:hAnsi="Century Gothic"/>
                <w:b/>
                <w:sz w:val="20"/>
                <w:szCs w:val="20"/>
              </w:rPr>
            </w:pPr>
            <w:r>
              <w:rPr>
                <w:rFonts w:ascii="Century Gothic" w:hAnsi="Century Gothic"/>
                <w:b/>
                <w:sz w:val="20"/>
                <w:szCs w:val="20"/>
              </w:rPr>
              <w:t>LTHT</w:t>
            </w:r>
          </w:p>
          <w:p w:rsidR="00724DA4" w:rsidRDefault="00724DA4" w:rsidP="00724DA4">
            <w:pPr>
              <w:pStyle w:val="ListParagraph"/>
              <w:numPr>
                <w:ilvl w:val="0"/>
                <w:numId w:val="22"/>
              </w:numPr>
              <w:rPr>
                <w:rFonts w:ascii="Century Gothic" w:hAnsi="Century Gothic"/>
                <w:sz w:val="20"/>
                <w:szCs w:val="20"/>
              </w:rPr>
            </w:pPr>
            <w:r>
              <w:rPr>
                <w:rFonts w:ascii="Century Gothic" w:hAnsi="Century Gothic"/>
                <w:sz w:val="20"/>
                <w:szCs w:val="20"/>
              </w:rPr>
              <w:t>Catherine Lyle has been appointed Clinical Educator on J54 and will be attending this meeting on behalf of LTHT</w:t>
            </w:r>
          </w:p>
          <w:p w:rsidR="00724DA4" w:rsidRDefault="00724DA4" w:rsidP="00724DA4">
            <w:pPr>
              <w:pStyle w:val="ListParagraph"/>
              <w:numPr>
                <w:ilvl w:val="0"/>
                <w:numId w:val="22"/>
              </w:numPr>
              <w:rPr>
                <w:rFonts w:ascii="Century Gothic" w:hAnsi="Century Gothic"/>
                <w:sz w:val="20"/>
                <w:szCs w:val="20"/>
              </w:rPr>
            </w:pPr>
            <w:r>
              <w:rPr>
                <w:rFonts w:ascii="Century Gothic" w:hAnsi="Century Gothic"/>
                <w:sz w:val="20"/>
                <w:szCs w:val="20"/>
              </w:rPr>
              <w:t xml:space="preserve">New Lead for Quality Cat </w:t>
            </w:r>
            <w:proofErr w:type="spellStart"/>
            <w:r>
              <w:rPr>
                <w:rFonts w:ascii="Century Gothic" w:hAnsi="Century Gothic"/>
                <w:sz w:val="20"/>
                <w:szCs w:val="20"/>
              </w:rPr>
              <w:t>Balcombe</w:t>
            </w:r>
            <w:proofErr w:type="spellEnd"/>
            <w:r>
              <w:rPr>
                <w:rFonts w:ascii="Century Gothic" w:hAnsi="Century Gothic"/>
                <w:sz w:val="20"/>
                <w:szCs w:val="20"/>
              </w:rPr>
              <w:t xml:space="preserve"> is now in post</w:t>
            </w:r>
          </w:p>
          <w:p w:rsidR="00724DA4" w:rsidRDefault="00724DA4" w:rsidP="00724DA4">
            <w:pPr>
              <w:pStyle w:val="ListParagraph"/>
              <w:numPr>
                <w:ilvl w:val="0"/>
                <w:numId w:val="22"/>
              </w:numPr>
              <w:rPr>
                <w:rFonts w:ascii="Century Gothic" w:hAnsi="Century Gothic"/>
                <w:sz w:val="20"/>
                <w:szCs w:val="20"/>
              </w:rPr>
            </w:pPr>
            <w:r>
              <w:rPr>
                <w:rFonts w:ascii="Century Gothic" w:hAnsi="Century Gothic"/>
                <w:sz w:val="20"/>
                <w:szCs w:val="20"/>
              </w:rPr>
              <w:t xml:space="preserve">Critical Care received Outstanding </w:t>
            </w:r>
            <w:r w:rsidR="003F075E">
              <w:rPr>
                <w:rFonts w:ascii="Century Gothic" w:hAnsi="Century Gothic"/>
                <w:sz w:val="20"/>
                <w:szCs w:val="20"/>
              </w:rPr>
              <w:t xml:space="preserve">in their recent </w:t>
            </w:r>
            <w:r>
              <w:rPr>
                <w:rFonts w:ascii="Century Gothic" w:hAnsi="Century Gothic"/>
                <w:sz w:val="20"/>
                <w:szCs w:val="20"/>
              </w:rPr>
              <w:t xml:space="preserve">CQC </w:t>
            </w:r>
            <w:r w:rsidR="003F075E">
              <w:rPr>
                <w:rFonts w:ascii="Century Gothic" w:hAnsi="Century Gothic"/>
                <w:sz w:val="20"/>
                <w:szCs w:val="20"/>
              </w:rPr>
              <w:t>visit</w:t>
            </w:r>
          </w:p>
          <w:p w:rsidR="003F075E" w:rsidRDefault="003F075E" w:rsidP="00724DA4">
            <w:pPr>
              <w:pStyle w:val="ListParagraph"/>
              <w:numPr>
                <w:ilvl w:val="0"/>
                <w:numId w:val="22"/>
              </w:numPr>
              <w:rPr>
                <w:rFonts w:ascii="Century Gothic" w:hAnsi="Century Gothic"/>
                <w:sz w:val="20"/>
                <w:szCs w:val="20"/>
              </w:rPr>
            </w:pPr>
            <w:r>
              <w:rPr>
                <w:rFonts w:ascii="Century Gothic" w:hAnsi="Century Gothic"/>
                <w:sz w:val="20"/>
                <w:szCs w:val="20"/>
              </w:rPr>
              <w:t>The</w:t>
            </w:r>
            <w:r w:rsidR="001B33FE">
              <w:rPr>
                <w:rFonts w:ascii="Century Gothic" w:hAnsi="Century Gothic"/>
                <w:sz w:val="20"/>
                <w:szCs w:val="20"/>
              </w:rPr>
              <w:t xml:space="preserve"> Pilot Rehabilitation Team </w:t>
            </w:r>
            <w:r>
              <w:rPr>
                <w:rFonts w:ascii="Century Gothic" w:hAnsi="Century Gothic"/>
                <w:sz w:val="20"/>
                <w:szCs w:val="20"/>
              </w:rPr>
              <w:t>at SJUH working well and decreasing l</w:t>
            </w:r>
            <w:r w:rsidR="00AC7027">
              <w:rPr>
                <w:rFonts w:ascii="Century Gothic" w:hAnsi="Century Gothic"/>
                <w:sz w:val="20"/>
                <w:szCs w:val="20"/>
              </w:rPr>
              <w:t>ength of stay. Team includes 1</w:t>
            </w:r>
            <w:r>
              <w:rPr>
                <w:rFonts w:ascii="Century Gothic" w:hAnsi="Century Gothic"/>
                <w:sz w:val="20"/>
                <w:szCs w:val="20"/>
              </w:rPr>
              <w:t xml:space="preserve">  band 7 and several rehab assistants)</w:t>
            </w:r>
          </w:p>
          <w:p w:rsidR="003F075E" w:rsidRDefault="003F075E" w:rsidP="00724DA4">
            <w:pPr>
              <w:pStyle w:val="ListParagraph"/>
              <w:numPr>
                <w:ilvl w:val="0"/>
                <w:numId w:val="22"/>
              </w:numPr>
              <w:rPr>
                <w:rFonts w:ascii="Century Gothic" w:hAnsi="Century Gothic"/>
                <w:sz w:val="20"/>
                <w:szCs w:val="20"/>
              </w:rPr>
            </w:pPr>
            <w:r>
              <w:rPr>
                <w:rFonts w:ascii="Century Gothic" w:hAnsi="Century Gothic"/>
                <w:sz w:val="20"/>
                <w:szCs w:val="20"/>
              </w:rPr>
              <w:t>Re-launched focus of the month on each unit to aid education</w:t>
            </w:r>
          </w:p>
          <w:p w:rsidR="003F075E" w:rsidRDefault="003F075E" w:rsidP="00724DA4">
            <w:pPr>
              <w:pStyle w:val="ListParagraph"/>
              <w:numPr>
                <w:ilvl w:val="0"/>
                <w:numId w:val="22"/>
              </w:numPr>
              <w:rPr>
                <w:rFonts w:ascii="Century Gothic" w:hAnsi="Century Gothic"/>
                <w:sz w:val="20"/>
                <w:szCs w:val="20"/>
              </w:rPr>
            </w:pPr>
            <w:r>
              <w:rPr>
                <w:rFonts w:ascii="Century Gothic" w:hAnsi="Century Gothic"/>
                <w:sz w:val="20"/>
                <w:szCs w:val="20"/>
              </w:rPr>
              <w:t xml:space="preserve">15 Jamaican nurses coming to LTHT June to November to increase their critical care skills. Will be supernumerary working with </w:t>
            </w:r>
            <w:proofErr w:type="spellStart"/>
            <w:r>
              <w:rPr>
                <w:rFonts w:ascii="Century Gothic" w:hAnsi="Century Gothic"/>
                <w:sz w:val="20"/>
                <w:szCs w:val="20"/>
              </w:rPr>
              <w:t>paediatrics</w:t>
            </w:r>
            <w:proofErr w:type="spellEnd"/>
            <w:r>
              <w:rPr>
                <w:rFonts w:ascii="Century Gothic" w:hAnsi="Century Gothic"/>
                <w:sz w:val="20"/>
                <w:szCs w:val="20"/>
              </w:rPr>
              <w:t xml:space="preserve"> and adults in critical care.</w:t>
            </w:r>
          </w:p>
          <w:p w:rsidR="003F075E" w:rsidRDefault="003F075E" w:rsidP="00724DA4">
            <w:pPr>
              <w:pStyle w:val="ListParagraph"/>
              <w:numPr>
                <w:ilvl w:val="0"/>
                <w:numId w:val="22"/>
              </w:numPr>
              <w:rPr>
                <w:rFonts w:ascii="Century Gothic" w:hAnsi="Century Gothic"/>
                <w:sz w:val="20"/>
                <w:szCs w:val="20"/>
              </w:rPr>
            </w:pPr>
            <w:r>
              <w:rPr>
                <w:rFonts w:ascii="Century Gothic" w:hAnsi="Century Gothic"/>
                <w:sz w:val="20"/>
                <w:szCs w:val="20"/>
              </w:rPr>
              <w:t>Reviewing their study day program</w:t>
            </w:r>
          </w:p>
          <w:p w:rsidR="003F075E" w:rsidRDefault="003F075E" w:rsidP="00724DA4">
            <w:pPr>
              <w:pStyle w:val="ListParagraph"/>
              <w:numPr>
                <w:ilvl w:val="0"/>
                <w:numId w:val="22"/>
              </w:numPr>
              <w:rPr>
                <w:rFonts w:ascii="Century Gothic" w:hAnsi="Century Gothic"/>
                <w:sz w:val="20"/>
                <w:szCs w:val="20"/>
              </w:rPr>
            </w:pPr>
            <w:r>
              <w:rPr>
                <w:rFonts w:ascii="Century Gothic" w:hAnsi="Century Gothic"/>
                <w:sz w:val="20"/>
                <w:szCs w:val="20"/>
              </w:rPr>
              <w:t>Purchased two mannequins for training</w:t>
            </w:r>
          </w:p>
          <w:p w:rsidR="003F075E" w:rsidRDefault="003F075E" w:rsidP="003F075E">
            <w:pPr>
              <w:rPr>
                <w:rFonts w:ascii="Century Gothic" w:hAnsi="Century Gothic"/>
                <w:b/>
                <w:sz w:val="20"/>
                <w:szCs w:val="20"/>
              </w:rPr>
            </w:pPr>
            <w:proofErr w:type="spellStart"/>
            <w:r w:rsidRPr="003F075E">
              <w:rPr>
                <w:rFonts w:ascii="Century Gothic" w:hAnsi="Century Gothic"/>
                <w:b/>
                <w:sz w:val="20"/>
                <w:szCs w:val="20"/>
              </w:rPr>
              <w:t>Calderdale</w:t>
            </w:r>
            <w:proofErr w:type="spellEnd"/>
            <w:r w:rsidRPr="003F075E">
              <w:rPr>
                <w:rFonts w:ascii="Century Gothic" w:hAnsi="Century Gothic"/>
                <w:b/>
                <w:sz w:val="20"/>
                <w:szCs w:val="20"/>
              </w:rPr>
              <w:t xml:space="preserve"> &amp; </w:t>
            </w:r>
            <w:proofErr w:type="spellStart"/>
            <w:r w:rsidRPr="003F075E">
              <w:rPr>
                <w:rFonts w:ascii="Century Gothic" w:hAnsi="Century Gothic"/>
                <w:b/>
                <w:sz w:val="20"/>
                <w:szCs w:val="20"/>
              </w:rPr>
              <w:t>Huddersfield</w:t>
            </w:r>
            <w:proofErr w:type="spellEnd"/>
            <w:r w:rsidRPr="003F075E">
              <w:rPr>
                <w:rFonts w:ascii="Century Gothic" w:hAnsi="Century Gothic"/>
                <w:b/>
                <w:sz w:val="20"/>
                <w:szCs w:val="20"/>
              </w:rPr>
              <w:t xml:space="preserve"> </w:t>
            </w:r>
          </w:p>
          <w:p w:rsidR="003F075E" w:rsidRDefault="003F075E" w:rsidP="003F075E">
            <w:pPr>
              <w:pStyle w:val="ListParagraph"/>
              <w:numPr>
                <w:ilvl w:val="0"/>
                <w:numId w:val="23"/>
              </w:numPr>
              <w:rPr>
                <w:rFonts w:ascii="Century Gothic" w:hAnsi="Century Gothic"/>
                <w:sz w:val="20"/>
                <w:szCs w:val="20"/>
              </w:rPr>
            </w:pPr>
            <w:r w:rsidRPr="003F075E">
              <w:rPr>
                <w:rFonts w:ascii="Century Gothic" w:hAnsi="Century Gothic"/>
                <w:sz w:val="20"/>
                <w:szCs w:val="20"/>
              </w:rPr>
              <w:t xml:space="preserve">Joanne Walker has been appointed to band 7 </w:t>
            </w:r>
            <w:r>
              <w:rPr>
                <w:rFonts w:ascii="Century Gothic" w:hAnsi="Century Gothic"/>
                <w:sz w:val="20"/>
                <w:szCs w:val="20"/>
              </w:rPr>
              <w:t>role</w:t>
            </w:r>
          </w:p>
          <w:p w:rsidR="001B33FE" w:rsidRDefault="001B33FE" w:rsidP="003F075E">
            <w:pPr>
              <w:pStyle w:val="ListParagraph"/>
              <w:numPr>
                <w:ilvl w:val="0"/>
                <w:numId w:val="23"/>
              </w:numPr>
              <w:rPr>
                <w:rFonts w:ascii="Century Gothic" w:hAnsi="Century Gothic"/>
                <w:sz w:val="20"/>
                <w:szCs w:val="20"/>
              </w:rPr>
            </w:pPr>
            <w:r>
              <w:rPr>
                <w:rFonts w:ascii="Century Gothic" w:hAnsi="Century Gothic"/>
                <w:sz w:val="20"/>
                <w:szCs w:val="20"/>
              </w:rPr>
              <w:t>Using one bed flexibly across the two sites which is working well</w:t>
            </w:r>
          </w:p>
          <w:p w:rsidR="001B33FE" w:rsidRPr="003F075E" w:rsidRDefault="001B33FE" w:rsidP="003F075E">
            <w:pPr>
              <w:pStyle w:val="ListParagraph"/>
              <w:numPr>
                <w:ilvl w:val="0"/>
                <w:numId w:val="23"/>
              </w:numPr>
              <w:rPr>
                <w:rFonts w:ascii="Century Gothic" w:hAnsi="Century Gothic"/>
                <w:sz w:val="20"/>
                <w:szCs w:val="20"/>
              </w:rPr>
            </w:pPr>
            <w:r>
              <w:rPr>
                <w:rFonts w:ascii="Century Gothic" w:hAnsi="Century Gothic"/>
                <w:sz w:val="20"/>
                <w:szCs w:val="20"/>
              </w:rPr>
              <w:t>3 band 6 vacancies coming soon</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r w:rsidR="00B51342" w:rsidTr="002A1C42">
        <w:trPr>
          <w:trHeight w:val="618"/>
          <w:jc w:val="right"/>
        </w:trPr>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76315A">
            <w:pPr>
              <w:pStyle w:val="Body"/>
              <w:spacing w:after="0" w:line="240" w:lineRule="auto"/>
            </w:pPr>
            <w:r>
              <w:rPr>
                <w:lang w:val="en-US"/>
              </w:rPr>
              <w:lastRenderedPageBreak/>
              <w:t>13.</w:t>
            </w:r>
          </w:p>
        </w:tc>
        <w:tc>
          <w:tcPr>
            <w:tcW w:w="75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59E" w:rsidRDefault="00AC7027" w:rsidP="00AC7027">
            <w:pPr>
              <w:pStyle w:val="Body"/>
              <w:spacing w:after="0" w:line="240" w:lineRule="auto"/>
              <w:rPr>
                <w:rFonts w:ascii="Century Gothic" w:hAnsi="Century Gothic"/>
                <w:b/>
                <w:bCs/>
                <w:sz w:val="20"/>
                <w:szCs w:val="20"/>
              </w:rPr>
            </w:pPr>
            <w:r>
              <w:rPr>
                <w:rFonts w:ascii="Century Gothic" w:hAnsi="Century Gothic"/>
                <w:b/>
                <w:bCs/>
                <w:sz w:val="20"/>
                <w:szCs w:val="20"/>
              </w:rPr>
              <w:t>Meeting dates for 2019 - ICU Seminar Room York District Hospital</w:t>
            </w:r>
          </w:p>
          <w:p w:rsidR="00F33A82" w:rsidRPr="00AC7027" w:rsidRDefault="00F33A82" w:rsidP="00AC7027">
            <w:pPr>
              <w:pStyle w:val="Body"/>
              <w:spacing w:line="240" w:lineRule="auto"/>
              <w:ind w:left="720"/>
              <w:rPr>
                <w:rFonts w:ascii="Century Gothic" w:hAnsi="Century Gothic"/>
                <w:bCs/>
                <w:sz w:val="20"/>
                <w:szCs w:val="20"/>
              </w:rPr>
            </w:pPr>
            <w:r w:rsidRPr="00175909">
              <w:rPr>
                <w:rFonts w:ascii="Century Gothic" w:hAnsi="Century Gothic"/>
                <w:bCs/>
                <w:sz w:val="20"/>
                <w:szCs w:val="20"/>
              </w:rPr>
              <w:t>Monday 3rd June</w:t>
            </w:r>
            <w:r w:rsidR="00AC7027">
              <w:rPr>
                <w:rFonts w:ascii="Century Gothic" w:hAnsi="Century Gothic"/>
                <w:bCs/>
                <w:sz w:val="20"/>
                <w:szCs w:val="20"/>
              </w:rPr>
              <w:t xml:space="preserve">         </w:t>
            </w:r>
            <w:r w:rsidR="00AC7027" w:rsidRPr="00175909">
              <w:rPr>
                <w:rFonts w:ascii="Century Gothic" w:hAnsi="Century Gothic"/>
                <w:bCs/>
                <w:sz w:val="20"/>
                <w:szCs w:val="20"/>
              </w:rPr>
              <w:t>Monday 4th November</w:t>
            </w:r>
          </w:p>
        </w:tc>
        <w:tc>
          <w:tcPr>
            <w:tcW w:w="4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51342" w:rsidRDefault="00B51342"/>
        </w:tc>
      </w:tr>
    </w:tbl>
    <w:p w:rsidR="00B51342" w:rsidRDefault="00B51342" w:rsidP="00AC7027">
      <w:pPr>
        <w:pStyle w:val="Body"/>
        <w:spacing w:after="0" w:line="240" w:lineRule="auto"/>
      </w:pPr>
    </w:p>
    <w:tbl>
      <w:tblPr>
        <w:tblW w:w="96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6526"/>
        <w:gridCol w:w="2410"/>
      </w:tblGrid>
      <w:tr w:rsidR="00B51342" w:rsidTr="003926D2">
        <w:trPr>
          <w:trHeight w:val="364"/>
        </w:trPr>
        <w:tc>
          <w:tcPr>
            <w:tcW w:w="709"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B51342" w:rsidRPr="00AC7027" w:rsidRDefault="0076315A" w:rsidP="00AC7027">
            <w:pPr>
              <w:pStyle w:val="Body"/>
              <w:spacing w:after="0"/>
              <w:rPr>
                <w:b/>
              </w:rPr>
            </w:pPr>
            <w:r w:rsidRPr="00AC7027">
              <w:rPr>
                <w:b/>
                <w:lang w:val="en-US"/>
              </w:rPr>
              <w:t xml:space="preserve">Point </w:t>
            </w:r>
          </w:p>
        </w:tc>
        <w:tc>
          <w:tcPr>
            <w:tcW w:w="6526"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B51342" w:rsidRPr="00AC7027" w:rsidRDefault="0076315A" w:rsidP="00AC7027">
            <w:pPr>
              <w:pStyle w:val="Body"/>
              <w:spacing w:after="0" w:line="240" w:lineRule="auto"/>
              <w:rPr>
                <w:b/>
              </w:rPr>
            </w:pPr>
            <w:r w:rsidRPr="00AC7027">
              <w:rPr>
                <w:b/>
                <w:lang w:val="en-US"/>
              </w:rPr>
              <w:t xml:space="preserve">Action </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tcPr>
          <w:p w:rsidR="00B51342" w:rsidRPr="00AC7027" w:rsidRDefault="0076315A" w:rsidP="00AC7027">
            <w:pPr>
              <w:pStyle w:val="Body"/>
              <w:spacing w:after="0" w:line="240" w:lineRule="auto"/>
              <w:rPr>
                <w:b/>
              </w:rPr>
            </w:pPr>
            <w:r w:rsidRPr="00AC7027">
              <w:rPr>
                <w:b/>
                <w:lang w:val="en-US"/>
              </w:rPr>
              <w:t xml:space="preserve">Person/s Responsible </w:t>
            </w:r>
          </w:p>
        </w:tc>
      </w:tr>
      <w:tr w:rsidR="00B51342"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EE54A1">
            <w:pPr>
              <w:rPr>
                <w:rFonts w:ascii="Century Gothic" w:hAnsi="Century Gothic"/>
                <w:sz w:val="20"/>
                <w:szCs w:val="20"/>
              </w:rPr>
            </w:pPr>
            <w:r w:rsidRPr="00B0372E">
              <w:rPr>
                <w:rFonts w:ascii="Century Gothic" w:hAnsi="Century Gothic"/>
                <w:sz w:val="20"/>
                <w:szCs w:val="20"/>
              </w:rPr>
              <w:t>2</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8D6D8B">
            <w:pPr>
              <w:rPr>
                <w:rFonts w:ascii="Century Gothic" w:hAnsi="Century Gothic"/>
                <w:sz w:val="20"/>
                <w:szCs w:val="20"/>
              </w:rPr>
            </w:pPr>
            <w:r w:rsidRPr="00B0372E">
              <w:rPr>
                <w:rFonts w:ascii="Century Gothic" w:hAnsi="Century Gothic"/>
                <w:bCs/>
                <w:sz w:val="20"/>
                <w:szCs w:val="20"/>
              </w:rPr>
              <w:t>Share details of non-foaming toothpaste</w:t>
            </w:r>
            <w:r w:rsidR="00C54D9A" w:rsidRPr="00B0372E">
              <w:rPr>
                <w:rFonts w:ascii="Century Gothic" w:hAnsi="Century Gothic"/>
                <w:bCs/>
                <w:sz w:val="20"/>
                <w:szCs w:val="20"/>
              </w:rPr>
              <w:t xml:space="preserve"> &amp; </w:t>
            </w:r>
            <w:proofErr w:type="spellStart"/>
            <w:r w:rsidR="00C54D9A" w:rsidRPr="00B0372E">
              <w:rPr>
                <w:rFonts w:ascii="Century Gothic" w:hAnsi="Century Gothic"/>
                <w:bCs/>
                <w:sz w:val="20"/>
                <w:szCs w:val="20"/>
              </w:rPr>
              <w:t>moisturising</w:t>
            </w:r>
            <w:proofErr w:type="spellEnd"/>
            <w:r w:rsidR="00C54D9A" w:rsidRPr="00B0372E">
              <w:rPr>
                <w:rFonts w:ascii="Century Gothic" w:hAnsi="Century Gothic"/>
                <w:bCs/>
                <w:sz w:val="20"/>
                <w:szCs w:val="20"/>
              </w:rPr>
              <w:t xml:space="preserve"> lip balm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8D6D8B">
            <w:pPr>
              <w:rPr>
                <w:rFonts w:ascii="Century Gothic" w:hAnsi="Century Gothic"/>
                <w:sz w:val="20"/>
                <w:szCs w:val="20"/>
              </w:rPr>
            </w:pPr>
            <w:r w:rsidRPr="00B0372E">
              <w:rPr>
                <w:rFonts w:ascii="Century Gothic" w:hAnsi="Century Gothic"/>
                <w:sz w:val="20"/>
                <w:szCs w:val="20"/>
              </w:rPr>
              <w:t>J</w:t>
            </w:r>
            <w:r w:rsidR="003926D2" w:rsidRPr="00B0372E">
              <w:rPr>
                <w:rFonts w:ascii="Century Gothic" w:hAnsi="Century Gothic"/>
                <w:sz w:val="20"/>
                <w:szCs w:val="20"/>
              </w:rPr>
              <w:t>P/LD</w:t>
            </w:r>
            <w:r w:rsidR="002A1C42" w:rsidRPr="00B0372E">
              <w:rPr>
                <w:rFonts w:ascii="Century Gothic" w:hAnsi="Century Gothic"/>
                <w:sz w:val="20"/>
                <w:szCs w:val="20"/>
              </w:rPr>
              <w:t xml:space="preserve"> - </w:t>
            </w:r>
            <w:r w:rsidR="002A1C42" w:rsidRPr="00B0372E">
              <w:rPr>
                <w:rFonts w:ascii="Century Gothic" w:hAnsi="Century Gothic"/>
                <w:b/>
                <w:sz w:val="20"/>
                <w:szCs w:val="20"/>
              </w:rPr>
              <w:t>DONE</w:t>
            </w:r>
          </w:p>
        </w:tc>
      </w:tr>
      <w:tr w:rsidR="00B51342"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EE54A1">
            <w:pPr>
              <w:rPr>
                <w:rFonts w:ascii="Century Gothic" w:hAnsi="Century Gothic"/>
                <w:sz w:val="20"/>
                <w:szCs w:val="20"/>
              </w:rPr>
            </w:pPr>
            <w:r w:rsidRPr="00B0372E">
              <w:rPr>
                <w:rFonts w:ascii="Century Gothic" w:hAnsi="Century Gothic"/>
                <w:sz w:val="20"/>
                <w:szCs w:val="20"/>
              </w:rPr>
              <w:t>2</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F33A82">
            <w:pPr>
              <w:rPr>
                <w:rFonts w:ascii="Century Gothic" w:hAnsi="Century Gothic"/>
                <w:sz w:val="20"/>
                <w:szCs w:val="20"/>
              </w:rPr>
            </w:pPr>
            <w:r w:rsidRPr="00B0372E">
              <w:rPr>
                <w:rFonts w:ascii="Century Gothic" w:hAnsi="Century Gothic"/>
                <w:sz w:val="20"/>
                <w:szCs w:val="20"/>
              </w:rPr>
              <w:t>Share updated eye care guidelines with use of fluorescein eye drops when available.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1342" w:rsidRPr="00B0372E" w:rsidRDefault="00F33A82">
            <w:pPr>
              <w:rPr>
                <w:rFonts w:ascii="Century Gothic" w:hAnsi="Century Gothic"/>
                <w:sz w:val="20"/>
                <w:szCs w:val="20"/>
              </w:rPr>
            </w:pPr>
            <w:proofErr w:type="spellStart"/>
            <w:r w:rsidRPr="00B0372E">
              <w:rPr>
                <w:rFonts w:ascii="Century Gothic" w:hAnsi="Century Gothic"/>
                <w:sz w:val="20"/>
                <w:szCs w:val="20"/>
              </w:rPr>
              <w:t>E.Williamson</w:t>
            </w:r>
            <w:proofErr w:type="spellEnd"/>
            <w:r w:rsidR="00A57FB9" w:rsidRPr="00B0372E">
              <w:rPr>
                <w:rFonts w:ascii="Century Gothic" w:hAnsi="Century Gothic"/>
                <w:sz w:val="20"/>
                <w:szCs w:val="20"/>
              </w:rPr>
              <w:t>//Lesley Durham</w:t>
            </w:r>
          </w:p>
        </w:tc>
      </w:tr>
      <w:tr w:rsidR="00F33A82"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EE54A1">
            <w:pPr>
              <w:rPr>
                <w:rFonts w:ascii="Century Gothic" w:hAnsi="Century Gothic"/>
                <w:sz w:val="20"/>
                <w:szCs w:val="20"/>
              </w:rPr>
            </w:pPr>
            <w:r w:rsidRPr="00B0372E">
              <w:rPr>
                <w:rFonts w:ascii="Century Gothic" w:hAnsi="Century Gothic"/>
                <w:sz w:val="20"/>
                <w:szCs w:val="20"/>
              </w:rPr>
              <w:t>3</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F33A82" w:rsidP="004C7B97">
            <w:pPr>
              <w:rPr>
                <w:rFonts w:ascii="Century Gothic" w:hAnsi="Century Gothic"/>
                <w:bCs/>
                <w:sz w:val="20"/>
                <w:szCs w:val="20"/>
              </w:rPr>
            </w:pPr>
            <w:r w:rsidRPr="00B0372E">
              <w:rPr>
                <w:rFonts w:ascii="Century Gothic" w:hAnsi="Century Gothic"/>
                <w:bCs/>
                <w:sz w:val="20"/>
                <w:szCs w:val="20"/>
              </w:rPr>
              <w:t>Network Leads provide updates for the meetings if not able to attend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F33A82" w:rsidP="004C7B97">
            <w:pPr>
              <w:rPr>
                <w:rFonts w:ascii="Century Gothic" w:hAnsi="Century Gothic"/>
                <w:sz w:val="20"/>
                <w:szCs w:val="20"/>
              </w:rPr>
            </w:pPr>
            <w:r w:rsidRPr="00B0372E">
              <w:rPr>
                <w:rFonts w:ascii="Century Gothic" w:hAnsi="Century Gothic"/>
                <w:sz w:val="20"/>
                <w:szCs w:val="20"/>
              </w:rPr>
              <w:t>Julie/Maureen/Andrea</w:t>
            </w:r>
          </w:p>
        </w:tc>
      </w:tr>
      <w:tr w:rsidR="00B34EC1" w:rsidRPr="00175909" w:rsidTr="00B0372E">
        <w:trPr>
          <w:trHeight w:val="345"/>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4EC1" w:rsidRPr="00B0372E" w:rsidRDefault="00EE54A1">
            <w:pPr>
              <w:rPr>
                <w:rFonts w:ascii="Century Gothic" w:hAnsi="Century Gothic"/>
                <w:sz w:val="20"/>
                <w:szCs w:val="20"/>
              </w:rPr>
            </w:pPr>
            <w:r w:rsidRPr="00B0372E">
              <w:rPr>
                <w:rFonts w:ascii="Century Gothic" w:hAnsi="Century Gothic"/>
                <w:sz w:val="20"/>
                <w:szCs w:val="20"/>
              </w:rPr>
              <w:t>3</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4EC1" w:rsidRPr="00B0372E" w:rsidRDefault="00B34EC1" w:rsidP="00B34EC1">
            <w:pPr>
              <w:pStyle w:val="ListParagraph"/>
              <w:ind w:left="-74"/>
              <w:jc w:val="both"/>
              <w:rPr>
                <w:rFonts w:ascii="Century Gothic" w:hAnsi="Century Gothic"/>
                <w:color w:val="000000" w:themeColor="text1"/>
                <w:sz w:val="20"/>
                <w:szCs w:val="20"/>
              </w:rPr>
            </w:pPr>
            <w:r w:rsidRPr="00B0372E">
              <w:rPr>
                <w:rFonts w:ascii="Century Gothic" w:hAnsi="Century Gothic"/>
                <w:color w:val="000000" w:themeColor="text1"/>
                <w:sz w:val="20"/>
                <w:szCs w:val="20"/>
              </w:rPr>
              <w:t xml:space="preserve"> LD will share </w:t>
            </w:r>
            <w:proofErr w:type="spellStart"/>
            <w:r w:rsidRPr="00B0372E">
              <w:rPr>
                <w:rFonts w:ascii="Century Gothic" w:hAnsi="Century Gothic"/>
                <w:color w:val="000000" w:themeColor="text1"/>
                <w:sz w:val="20"/>
                <w:szCs w:val="20"/>
              </w:rPr>
              <w:t>NoECCN</w:t>
            </w:r>
            <w:proofErr w:type="spellEnd"/>
            <w:r w:rsidRPr="00B0372E">
              <w:rPr>
                <w:rFonts w:ascii="Century Gothic" w:hAnsi="Century Gothic"/>
                <w:color w:val="000000" w:themeColor="text1"/>
                <w:sz w:val="20"/>
                <w:szCs w:val="20"/>
              </w:rPr>
              <w:t xml:space="preserve"> Unmet Need Audit 2018 report. </w:t>
            </w:r>
          </w:p>
          <w:p w:rsidR="00B34EC1" w:rsidRPr="00B0372E" w:rsidRDefault="00B34EC1" w:rsidP="004C7B97">
            <w:pPr>
              <w:rPr>
                <w:rFonts w:ascii="Century Gothic" w:hAnsi="Century Gothic"/>
                <w:bCs/>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4EC1" w:rsidRPr="00B0372E" w:rsidRDefault="00B34EC1" w:rsidP="004C7B97">
            <w:pPr>
              <w:rPr>
                <w:rFonts w:ascii="Century Gothic" w:hAnsi="Century Gothic"/>
                <w:sz w:val="20"/>
                <w:szCs w:val="20"/>
              </w:rPr>
            </w:pPr>
            <w:r w:rsidRPr="00B0372E">
              <w:rPr>
                <w:rFonts w:ascii="Century Gothic" w:hAnsi="Century Gothic"/>
                <w:sz w:val="20"/>
                <w:szCs w:val="20"/>
              </w:rPr>
              <w:t>Lesley Durham</w:t>
            </w:r>
          </w:p>
        </w:tc>
      </w:tr>
      <w:tr w:rsidR="00776FFA"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6FFA" w:rsidRPr="00B0372E" w:rsidRDefault="00EE54A1">
            <w:pPr>
              <w:rPr>
                <w:rFonts w:ascii="Century Gothic" w:hAnsi="Century Gothic"/>
                <w:sz w:val="20"/>
                <w:szCs w:val="20"/>
              </w:rPr>
            </w:pPr>
            <w:r w:rsidRPr="00B0372E">
              <w:rPr>
                <w:rFonts w:ascii="Century Gothic" w:hAnsi="Century Gothic"/>
                <w:sz w:val="20"/>
                <w:szCs w:val="20"/>
              </w:rPr>
              <w:t>3</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6FFA" w:rsidRPr="00B0372E" w:rsidRDefault="00776FFA" w:rsidP="00B34EC1">
            <w:pPr>
              <w:pStyle w:val="ListParagraph"/>
              <w:ind w:left="-74"/>
              <w:jc w:val="both"/>
              <w:rPr>
                <w:rFonts w:ascii="Century Gothic" w:hAnsi="Century Gothic"/>
                <w:color w:val="000000" w:themeColor="text1"/>
                <w:sz w:val="20"/>
                <w:szCs w:val="20"/>
              </w:rPr>
            </w:pPr>
            <w:r w:rsidRPr="00B0372E">
              <w:rPr>
                <w:rFonts w:ascii="Century Gothic" w:hAnsi="Century Gothic"/>
                <w:sz w:val="20"/>
                <w:szCs w:val="20"/>
              </w:rPr>
              <w:t>Collate any feedback on Step 1, 2 &amp; 3 competencies and forward to AR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6FFA" w:rsidRPr="00B0372E" w:rsidRDefault="00776FFA" w:rsidP="004C7B97">
            <w:pPr>
              <w:rPr>
                <w:rFonts w:ascii="Century Gothic" w:hAnsi="Century Gothic"/>
                <w:sz w:val="20"/>
                <w:szCs w:val="20"/>
              </w:rPr>
            </w:pPr>
            <w:r w:rsidRPr="00B0372E">
              <w:rPr>
                <w:rFonts w:ascii="Century Gothic" w:hAnsi="Century Gothic"/>
                <w:sz w:val="20"/>
                <w:szCs w:val="20"/>
              </w:rPr>
              <w:t>All</w:t>
            </w:r>
          </w:p>
        </w:tc>
      </w:tr>
      <w:tr w:rsidR="00F33A82"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EE54A1">
            <w:pPr>
              <w:rPr>
                <w:rFonts w:ascii="Century Gothic" w:hAnsi="Century Gothic"/>
                <w:sz w:val="20"/>
                <w:szCs w:val="20"/>
              </w:rPr>
            </w:pPr>
            <w:r w:rsidRPr="00B0372E">
              <w:rPr>
                <w:rFonts w:ascii="Century Gothic" w:hAnsi="Century Gothic"/>
                <w:sz w:val="20"/>
                <w:szCs w:val="20"/>
              </w:rPr>
              <w:t>4</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F33A82" w:rsidP="00D95F6F">
            <w:pPr>
              <w:rPr>
                <w:rFonts w:ascii="Century Gothic" w:hAnsi="Century Gothic"/>
                <w:sz w:val="20"/>
                <w:szCs w:val="20"/>
              </w:rPr>
            </w:pPr>
            <w:r w:rsidRPr="00B0372E">
              <w:rPr>
                <w:rFonts w:ascii="Century Gothic" w:hAnsi="Century Gothic"/>
                <w:sz w:val="20"/>
                <w:szCs w:val="20"/>
              </w:rPr>
              <w:t xml:space="preserve">Benchmarks to be complete as per audit calendar </w:t>
            </w:r>
            <w:r w:rsidR="00D95F6F" w:rsidRPr="00B0372E">
              <w:rPr>
                <w:rFonts w:ascii="Century Gothic" w:hAnsi="Century Gothic"/>
                <w:sz w:val="20"/>
                <w:szCs w:val="20"/>
              </w:rPr>
              <w:t>March/April/May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A82" w:rsidRPr="00B0372E" w:rsidRDefault="00F33A82">
            <w:pPr>
              <w:rPr>
                <w:rFonts w:ascii="Century Gothic" w:hAnsi="Century Gothic"/>
                <w:sz w:val="20"/>
                <w:szCs w:val="20"/>
              </w:rPr>
            </w:pPr>
            <w:r w:rsidRPr="00B0372E">
              <w:rPr>
                <w:rFonts w:ascii="Century Gothic" w:hAnsi="Century Gothic"/>
                <w:sz w:val="20"/>
                <w:szCs w:val="20"/>
              </w:rPr>
              <w:t xml:space="preserve">All by </w:t>
            </w:r>
            <w:r w:rsidR="00D95F6F" w:rsidRPr="00B0372E">
              <w:rPr>
                <w:rFonts w:ascii="Century Gothic" w:hAnsi="Century Gothic"/>
                <w:sz w:val="20"/>
                <w:szCs w:val="20"/>
              </w:rPr>
              <w:t>20th May</w:t>
            </w:r>
            <w:r w:rsidR="00175909" w:rsidRPr="00B0372E">
              <w:rPr>
                <w:rFonts w:ascii="Century Gothic" w:hAnsi="Century Gothic"/>
                <w:sz w:val="20"/>
                <w:szCs w:val="20"/>
              </w:rPr>
              <w:t xml:space="preserve"> 2019</w:t>
            </w:r>
          </w:p>
        </w:tc>
      </w:tr>
      <w:tr w:rsidR="00F531A0"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EE54A1">
            <w:pPr>
              <w:rPr>
                <w:rFonts w:ascii="Century Gothic" w:hAnsi="Century Gothic"/>
                <w:sz w:val="20"/>
                <w:szCs w:val="20"/>
              </w:rPr>
            </w:pPr>
            <w:r w:rsidRPr="00B0372E">
              <w:rPr>
                <w:rFonts w:ascii="Century Gothic" w:hAnsi="Century Gothic"/>
                <w:sz w:val="20"/>
                <w:szCs w:val="20"/>
              </w:rPr>
              <w:t>4</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F531A0" w:rsidP="00F33A82">
            <w:pPr>
              <w:rPr>
                <w:rFonts w:ascii="Century Gothic" w:hAnsi="Century Gothic"/>
                <w:sz w:val="20"/>
                <w:szCs w:val="20"/>
              </w:rPr>
            </w:pPr>
            <w:r w:rsidRPr="00B0372E">
              <w:rPr>
                <w:rFonts w:ascii="Century Gothic" w:hAnsi="Century Gothic"/>
                <w:sz w:val="20"/>
                <w:szCs w:val="20"/>
              </w:rPr>
              <w:t xml:space="preserve">All other outstanding BMs to be submitted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F531A0">
            <w:pPr>
              <w:rPr>
                <w:rFonts w:ascii="Century Gothic" w:hAnsi="Century Gothic"/>
                <w:sz w:val="20"/>
                <w:szCs w:val="20"/>
              </w:rPr>
            </w:pPr>
            <w:r w:rsidRPr="00B0372E">
              <w:rPr>
                <w:rFonts w:ascii="Century Gothic" w:hAnsi="Century Gothic"/>
                <w:sz w:val="20"/>
                <w:szCs w:val="20"/>
              </w:rPr>
              <w:t>ASAP</w:t>
            </w:r>
          </w:p>
        </w:tc>
      </w:tr>
      <w:tr w:rsidR="00EE54A1"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54A1" w:rsidRPr="00B0372E" w:rsidRDefault="00EE54A1">
            <w:pPr>
              <w:rPr>
                <w:rFonts w:ascii="Century Gothic" w:hAnsi="Century Gothic"/>
                <w:sz w:val="20"/>
                <w:szCs w:val="20"/>
              </w:rPr>
            </w:pPr>
            <w:r w:rsidRPr="00B0372E">
              <w:rPr>
                <w:rFonts w:ascii="Century Gothic" w:hAnsi="Century Gothic"/>
                <w:sz w:val="20"/>
                <w:szCs w:val="20"/>
              </w:rPr>
              <w:t>4</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54A1" w:rsidRPr="00B0372E" w:rsidRDefault="00EE54A1" w:rsidP="00EE54A1">
            <w:pPr>
              <w:pStyle w:val="Body"/>
              <w:spacing w:after="0" w:line="240" w:lineRule="auto"/>
              <w:jc w:val="both"/>
              <w:rPr>
                <w:rFonts w:ascii="Century Gothic" w:hAnsi="Century Gothic"/>
                <w:sz w:val="20"/>
                <w:szCs w:val="20"/>
                <w:lang w:val="en-US"/>
              </w:rPr>
            </w:pPr>
            <w:r w:rsidRPr="00B0372E">
              <w:rPr>
                <w:rFonts w:ascii="Century Gothic" w:hAnsi="Century Gothic"/>
                <w:sz w:val="20"/>
                <w:szCs w:val="20"/>
                <w:lang w:val="en-US"/>
              </w:rPr>
              <w:t>Draft Benchmarking How to G</w:t>
            </w:r>
            <w:r w:rsidR="00704E65" w:rsidRPr="00B0372E">
              <w:rPr>
                <w:rFonts w:ascii="Century Gothic" w:hAnsi="Century Gothic"/>
                <w:sz w:val="20"/>
                <w:szCs w:val="20"/>
                <w:lang w:val="en-US"/>
              </w:rPr>
              <w:t>uide and circulate for comments.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54A1" w:rsidRPr="00B0372E" w:rsidRDefault="00EE54A1">
            <w:pPr>
              <w:rPr>
                <w:rFonts w:ascii="Century Gothic" w:hAnsi="Century Gothic"/>
                <w:sz w:val="20"/>
                <w:szCs w:val="20"/>
              </w:rPr>
            </w:pPr>
            <w:r w:rsidRPr="00B0372E">
              <w:rPr>
                <w:rFonts w:ascii="Century Gothic" w:hAnsi="Century Gothic"/>
                <w:sz w:val="20"/>
                <w:szCs w:val="20"/>
              </w:rPr>
              <w:t>AR</w:t>
            </w:r>
          </w:p>
        </w:tc>
      </w:tr>
      <w:tr w:rsidR="00704E65"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4E65" w:rsidRPr="00B0372E" w:rsidRDefault="00704E65">
            <w:pPr>
              <w:rPr>
                <w:rFonts w:ascii="Century Gothic" w:hAnsi="Century Gothic"/>
                <w:sz w:val="20"/>
                <w:szCs w:val="20"/>
              </w:rPr>
            </w:pPr>
            <w:r w:rsidRPr="00B0372E">
              <w:rPr>
                <w:rFonts w:ascii="Century Gothic" w:hAnsi="Century Gothic"/>
                <w:sz w:val="20"/>
                <w:szCs w:val="20"/>
              </w:rPr>
              <w:t>4</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4E65" w:rsidRPr="00B0372E" w:rsidRDefault="00704E65" w:rsidP="00EE54A1">
            <w:pPr>
              <w:pStyle w:val="Body"/>
              <w:spacing w:after="0" w:line="240" w:lineRule="auto"/>
              <w:jc w:val="both"/>
              <w:rPr>
                <w:rFonts w:ascii="Century Gothic" w:hAnsi="Century Gothic"/>
                <w:sz w:val="20"/>
                <w:szCs w:val="20"/>
                <w:lang w:val="en-US"/>
              </w:rPr>
            </w:pPr>
            <w:r w:rsidRPr="00B0372E">
              <w:rPr>
                <w:rFonts w:ascii="Century Gothic" w:hAnsi="Century Gothic"/>
                <w:sz w:val="20"/>
                <w:szCs w:val="20"/>
                <w:lang w:val="en-US"/>
              </w:rPr>
              <w:t>Share guidelines as detailed in minut</w:t>
            </w:r>
            <w:bookmarkStart w:id="2" w:name="_GoBack"/>
            <w:bookmarkEnd w:id="2"/>
            <w:r w:rsidRPr="00B0372E">
              <w:rPr>
                <w:rFonts w:ascii="Century Gothic" w:hAnsi="Century Gothic"/>
                <w:sz w:val="20"/>
                <w:szCs w:val="20"/>
                <w:lang w:val="en-US"/>
              </w:rPr>
              <w:t xml:space="preserve">es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4E65" w:rsidRPr="00B0372E" w:rsidRDefault="00704E65">
            <w:pPr>
              <w:rPr>
                <w:rFonts w:ascii="Century Gothic" w:hAnsi="Century Gothic"/>
                <w:sz w:val="20"/>
                <w:szCs w:val="20"/>
              </w:rPr>
            </w:pPr>
            <w:r w:rsidRPr="00B0372E">
              <w:rPr>
                <w:rFonts w:ascii="Century Gothic" w:hAnsi="Century Gothic"/>
                <w:sz w:val="20"/>
                <w:szCs w:val="20"/>
              </w:rPr>
              <w:t>Bradford, Airedale &amp; Freeman (Wd37)</w:t>
            </w:r>
          </w:p>
        </w:tc>
      </w:tr>
      <w:tr w:rsidR="00944983"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CD7FB3">
            <w:pPr>
              <w:rPr>
                <w:rFonts w:ascii="Century Gothic" w:hAnsi="Century Gothic"/>
                <w:sz w:val="20"/>
                <w:szCs w:val="20"/>
              </w:rPr>
            </w:pPr>
            <w:r w:rsidRPr="00B0372E">
              <w:rPr>
                <w:rFonts w:ascii="Century Gothic" w:hAnsi="Century Gothic"/>
                <w:sz w:val="20"/>
                <w:szCs w:val="20"/>
              </w:rPr>
              <w:t>6</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E0194F" w:rsidP="00F33A82">
            <w:pPr>
              <w:rPr>
                <w:rFonts w:ascii="Century Gothic" w:eastAsia="Calibri" w:hAnsi="Century Gothic" w:cs="Calibri"/>
                <w:color w:val="000000"/>
                <w:sz w:val="20"/>
                <w:szCs w:val="20"/>
                <w:u w:color="000000"/>
              </w:rPr>
            </w:pPr>
            <w:r w:rsidRPr="00B0372E">
              <w:rPr>
                <w:rFonts w:ascii="Century Gothic" w:eastAsia="Calibri" w:hAnsi="Century Gothic" w:cs="Calibri"/>
                <w:color w:val="000000"/>
                <w:sz w:val="20"/>
                <w:szCs w:val="20"/>
                <w:u w:color="000000"/>
              </w:rPr>
              <w:t xml:space="preserve">Develop educational posters for </w:t>
            </w:r>
            <w:r w:rsidR="00D82CAA" w:rsidRPr="00B0372E">
              <w:rPr>
                <w:rFonts w:ascii="Century Gothic" w:eastAsia="Calibri" w:hAnsi="Century Gothic" w:cs="Calibri"/>
                <w:color w:val="000000"/>
                <w:sz w:val="20"/>
                <w:szCs w:val="20"/>
                <w:u w:color="000000"/>
              </w:rPr>
              <w:t>benchmarked areas of practice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D82CAA">
            <w:pPr>
              <w:rPr>
                <w:rFonts w:ascii="Century Gothic" w:hAnsi="Century Gothic"/>
                <w:sz w:val="20"/>
                <w:szCs w:val="20"/>
              </w:rPr>
            </w:pPr>
            <w:r w:rsidRPr="00B0372E">
              <w:rPr>
                <w:rFonts w:ascii="Century Gothic" w:hAnsi="Century Gothic"/>
                <w:sz w:val="20"/>
                <w:szCs w:val="20"/>
              </w:rPr>
              <w:t>All by 9th May</w:t>
            </w:r>
          </w:p>
        </w:tc>
      </w:tr>
      <w:tr w:rsidR="00944983"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AC7027">
            <w:pPr>
              <w:rPr>
                <w:rFonts w:ascii="Century Gothic" w:hAnsi="Century Gothic"/>
                <w:sz w:val="20"/>
                <w:szCs w:val="20"/>
              </w:rPr>
            </w:pPr>
            <w:r w:rsidRPr="00B0372E">
              <w:rPr>
                <w:rFonts w:ascii="Century Gothic" w:hAnsi="Century Gothic"/>
                <w:sz w:val="20"/>
                <w:szCs w:val="20"/>
              </w:rPr>
              <w:t>7</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AC7027" w:rsidP="00F33A82">
            <w:pPr>
              <w:rPr>
                <w:rFonts w:ascii="Century Gothic" w:hAnsi="Century Gothic"/>
                <w:sz w:val="20"/>
                <w:szCs w:val="20"/>
              </w:rPr>
            </w:pPr>
            <w:r w:rsidRPr="00B0372E">
              <w:rPr>
                <w:rFonts w:ascii="Century Gothic" w:hAnsi="Century Gothic"/>
                <w:sz w:val="20"/>
                <w:szCs w:val="20"/>
              </w:rPr>
              <w:t>Review contact details and inform JP/AR of any changes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4983" w:rsidRPr="00B0372E" w:rsidRDefault="00944983">
            <w:pPr>
              <w:rPr>
                <w:rFonts w:ascii="Century Gothic" w:hAnsi="Century Gothic"/>
                <w:sz w:val="20"/>
                <w:szCs w:val="20"/>
              </w:rPr>
            </w:pPr>
            <w:r w:rsidRPr="00B0372E">
              <w:rPr>
                <w:rFonts w:ascii="Century Gothic" w:hAnsi="Century Gothic"/>
                <w:sz w:val="20"/>
                <w:szCs w:val="20"/>
              </w:rPr>
              <w:t>All</w:t>
            </w:r>
          </w:p>
        </w:tc>
      </w:tr>
      <w:tr w:rsidR="00F531A0" w:rsidRPr="00175909" w:rsidTr="003926D2">
        <w:trPr>
          <w:trHeight w:val="2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175909">
            <w:pPr>
              <w:rPr>
                <w:rFonts w:ascii="Century Gothic" w:hAnsi="Century Gothic"/>
                <w:sz w:val="20"/>
                <w:szCs w:val="20"/>
              </w:rPr>
            </w:pPr>
            <w:r w:rsidRPr="00B0372E">
              <w:rPr>
                <w:rFonts w:ascii="Century Gothic" w:hAnsi="Century Gothic"/>
                <w:sz w:val="20"/>
                <w:szCs w:val="20"/>
              </w:rPr>
              <w:t>9</w:t>
            </w:r>
          </w:p>
        </w:tc>
        <w:tc>
          <w:tcPr>
            <w:tcW w:w="6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F531A0" w:rsidP="00F33A82">
            <w:pPr>
              <w:rPr>
                <w:rFonts w:ascii="Century Gothic" w:eastAsia="Calibri" w:hAnsi="Century Gothic" w:cs="Calibri"/>
                <w:color w:val="000000"/>
                <w:sz w:val="20"/>
                <w:szCs w:val="20"/>
                <w:u w:color="000000"/>
              </w:rPr>
            </w:pPr>
            <w:r w:rsidRPr="00B0372E">
              <w:rPr>
                <w:rFonts w:ascii="Century Gothic" w:eastAsia="Calibri" w:hAnsi="Century Gothic" w:cs="Calibri"/>
                <w:color w:val="000000"/>
                <w:sz w:val="20"/>
                <w:szCs w:val="20"/>
                <w:u w:color="000000"/>
              </w:rPr>
              <w:t>Expressions of interest for co-chair/deputy chair of the group for 2019 to JP or AR please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531A0" w:rsidRPr="00B0372E" w:rsidRDefault="00175909">
            <w:pPr>
              <w:rPr>
                <w:rFonts w:ascii="Century Gothic" w:hAnsi="Century Gothic"/>
                <w:sz w:val="20"/>
                <w:szCs w:val="20"/>
              </w:rPr>
            </w:pPr>
            <w:r w:rsidRPr="00B0372E">
              <w:rPr>
                <w:rFonts w:ascii="Century Gothic" w:hAnsi="Century Gothic"/>
                <w:sz w:val="20"/>
                <w:szCs w:val="20"/>
              </w:rPr>
              <w:t>Those interested</w:t>
            </w:r>
          </w:p>
        </w:tc>
      </w:tr>
    </w:tbl>
    <w:p w:rsidR="00B51342" w:rsidRPr="00175909" w:rsidRDefault="00B51342">
      <w:pPr>
        <w:pStyle w:val="Body"/>
        <w:widowControl w:val="0"/>
        <w:spacing w:after="0" w:line="240" w:lineRule="auto"/>
        <w:ind w:left="108" w:hanging="108"/>
        <w:rPr>
          <w:rFonts w:ascii="Century Gothic" w:hAnsi="Century Gothic"/>
        </w:rPr>
      </w:pPr>
    </w:p>
    <w:sectPr w:rsidR="00B51342" w:rsidRPr="00175909" w:rsidSect="004C7B97">
      <w:footerReference w:type="default" r:id="rId28"/>
      <w:pgSz w:w="11900" w:h="16840"/>
      <w:pgMar w:top="851" w:right="1440" w:bottom="1985"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3FE" w:rsidRDefault="001B33FE">
      <w:r>
        <w:separator/>
      </w:r>
    </w:p>
  </w:endnote>
  <w:endnote w:type="continuationSeparator" w:id="0">
    <w:p w:rsidR="001B33FE" w:rsidRDefault="001B3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FE" w:rsidRDefault="001B33FE">
    <w:pPr>
      <w:pStyle w:val="Footer"/>
      <w:tabs>
        <w:tab w:val="clear" w:pos="9026"/>
        <w:tab w:val="right" w:pos="9000"/>
      </w:tabs>
      <w:jc w:val="center"/>
    </w:pPr>
    <w:r w:rsidRPr="0079289F">
      <w:rPr>
        <w:noProof/>
        <w:lang w:val="en-GB"/>
      </w:rPr>
      <mc:AlternateContent>
        <mc:Choice Requires="wps">
          <w:drawing>
            <wp:anchor distT="0" distB="0" distL="114300" distR="114300" simplePos="0" relativeHeight="251663360" behindDoc="0" locked="0" layoutInCell="1" allowOverlap="1" wp14:anchorId="67E8ED31" wp14:editId="6DE061CA">
              <wp:simplePos x="0" y="0"/>
              <wp:positionH relativeFrom="column">
                <wp:posOffset>4429125</wp:posOffset>
              </wp:positionH>
              <wp:positionV relativeFrom="paragraph">
                <wp:posOffset>-88265</wp:posOffset>
              </wp:positionV>
              <wp:extent cx="1981200" cy="7715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1525"/>
                      </a:xfrm>
                      <a:prstGeom prst="rect">
                        <a:avLst/>
                      </a:prstGeom>
                      <a:solidFill>
                        <a:srgbClr val="FFFFFF"/>
                      </a:solidFill>
                      <a:ln w="9525">
                        <a:solidFill>
                          <a:srgbClr val="000000"/>
                        </a:solidFill>
                        <a:miter lim="800000"/>
                        <a:headEnd/>
                        <a:tailEnd/>
                      </a:ln>
                    </wps:spPr>
                    <wps:txbx>
                      <w:txbxContent>
                        <w:p w:rsidR="001B33FE" w:rsidRDefault="001B33FE" w:rsidP="004C7B97">
                          <w:pPr>
                            <w:jc w:val="center"/>
                          </w:pPr>
                          <w:r>
                            <w:rPr>
                              <w:noProof/>
                              <w:lang w:val="en-GB" w:eastAsia="en-GB"/>
                            </w:rPr>
                            <w:drawing>
                              <wp:inline distT="0" distB="0" distL="0" distR="0" wp14:anchorId="2D356905" wp14:editId="750AA2C7">
                                <wp:extent cx="1646555" cy="395173"/>
                                <wp:effectExtent l="0" t="0" r="0" b="5080"/>
                                <wp:docPr id="3" name="Picture 3" descr="North Yorkshire &amp; Humberside Critical Care Network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Yorkshire &amp; Humberside Critical Care Network main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555" cy="395173"/>
                                        </a:xfrm>
                                        <a:prstGeom prst="rect">
                                          <a:avLst/>
                                        </a:prstGeom>
                                        <a:noFill/>
                                        <a:ln>
                                          <a:noFill/>
                                        </a:ln>
                                      </pic:spPr>
                                    </pic:pic>
                                  </a:graphicData>
                                </a:graphic>
                              </wp:inline>
                            </w:drawing>
                          </w:r>
                        </w:p>
                        <w:p w:rsidR="001B33FE" w:rsidRPr="004C7B97" w:rsidRDefault="00B0372E" w:rsidP="004C7B97">
                          <w:pPr>
                            <w:rPr>
                              <w:rFonts w:ascii="Century Gothic" w:hAnsi="Century Gothic"/>
                              <w:sz w:val="12"/>
                              <w:szCs w:val="12"/>
                            </w:rPr>
                          </w:pPr>
                          <w:hyperlink r:id="rId2" w:history="1">
                            <w:r w:rsidR="001B33FE" w:rsidRPr="004C7B97">
                              <w:rPr>
                                <w:rStyle w:val="Hyperlink"/>
                                <w:rFonts w:ascii="Century Gothic" w:hAnsi="Century Gothic"/>
                                <w:sz w:val="12"/>
                                <w:szCs w:val="12"/>
                              </w:rPr>
                              <w:t>www.networks.nhs.uk/nhs-networks/north-yorkshire-humberside-critical-care-network</w:t>
                            </w:r>
                          </w:hyperlink>
                        </w:p>
                        <w:p w:rsidR="001B33FE" w:rsidRPr="00DA0158" w:rsidRDefault="001B33FE" w:rsidP="004C7B97">
                          <w:pPr>
                            <w:rPr>
                              <w:rFonts w:asciiTheme="minorHAnsi" w:hAnsiTheme="minorHAnsi" w:cstheme="minorHAnsi"/>
                              <w:b/>
                              <w:color w:val="4F81BD" w:themeColor="accen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48.75pt;margin-top:-6.95pt;width:156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QHwIAAEUEAAAOAAAAZHJzL2Uyb0RvYy54bWysU9uO0zAQfUfiHyy/0zRVS9uo6WrpUoS0&#10;LEi7fIDjOI2F7TG226R8PWMnW8pFPCDyYHky4zMz58xsbnqtyEk4L8GUNJ9MKRGGQy3NoaSfn/av&#10;VpT4wEzNFBhR0rPw9Gb78sWms4WYQQuqFo4giPFFZ0vahmCLLPO8FZr5CVhh0NmA0yyg6Q5Z7ViH&#10;6Fpls+n0ddaBq60DLrzHv3eDk24TftMIHj42jReBqJJibSGdLp1VPLPthhUHx2wr+VgG+4cqNJMG&#10;k16g7lhg5Ojkb1BacgcemjDhoDNoGslF6gG7yae/dPPYMitSL0iOtxea/P+D5Q+nT47IGrVbUmKY&#10;Ro2eRB/IG+jJLNLTWV9g1KPFuNDjbwxNrXp7D/yLJwZ2LTMHcescdK1gNZaXx5fZ1dMBx0eQqvsA&#10;NaZhxwAJqG+cjtwhGwTRUabzRZpYCo8p16sc9aaEo2+5zBezRUrBiufX1vnwToAm8VJSh9IndHa6&#10;9yFWw4rnkJjMg5L1XiqVDHeodsqRE8Mx2advRP8pTBnSlXQdc/8dYpq+P0FoGXDeldQlXV2CWBFp&#10;e2vqNI2BSTXcsWRlRh4jdQOJoa/6UZcK6jMy6mCYa9xDvLTgvlHS4UyX1H89MicoUe8NqrLO5/O4&#10;BMmYL5YzNNy1p7r2MMMRqqSBkuG6C2lxYusGblG9RiZio8xDJWOtOKuJ73Gv4jJc2ynqx/ZvvwMA&#10;AP//AwBQSwMEFAAGAAgAAAAhABxCetzhAAAADAEAAA8AAABkcnMvZG93bnJldi54bWxMj8tOwzAQ&#10;RfdI/IM1SGxQa5dC0oQ4FUIC0R20FWzdZJpE2ONgu2n4e5wV7OZxdOdMsR6NZgM631mSsJgLYEiV&#10;rTtqJOx3z7MVMB8U1UpbQgk/6GFdXl4UKq/tmd5x2IaGxRDyuZLQhtDnnPuqRaP83PZIcXe0zqgQ&#10;W9fw2qlzDDea3wqRcKM6ihda1eNTi9XX9mQkrO5eh0+/Wb59VMlRZ+EmHV6+nZTXV+PjA7CAY/iD&#10;YdKP6lBGp4M9Ue2ZlpBk6X1EJcwWywzYRAiRxdFhqtIEeFnw/0+UvwAAAP//AwBQSwECLQAUAAYA&#10;CAAAACEAtoM4kv4AAADhAQAAEwAAAAAAAAAAAAAAAAAAAAAAW0NvbnRlbnRfVHlwZXNdLnhtbFBL&#10;AQItABQABgAIAAAAIQA4/SH/1gAAAJQBAAALAAAAAAAAAAAAAAAAAC8BAABfcmVscy8ucmVsc1BL&#10;AQItABQABgAIAAAAIQAze/oQHwIAAEUEAAAOAAAAAAAAAAAAAAAAAC4CAABkcnMvZTJvRG9jLnht&#10;bFBLAQItABQABgAIAAAAIQAcQnrc4QAAAAwBAAAPAAAAAAAAAAAAAAAAAHkEAABkcnMvZG93bnJl&#10;di54bWxQSwUGAAAAAAQABADzAAAAhwUAAAAA&#10;">
              <v:textbox>
                <w:txbxContent>
                  <w:p w:rsidR="001B33FE" w:rsidRDefault="001B33FE" w:rsidP="004C7B97">
                    <w:pPr>
                      <w:jc w:val="center"/>
                    </w:pPr>
                    <w:r>
                      <w:rPr>
                        <w:noProof/>
                        <w:lang w:val="en-GB" w:eastAsia="en-GB"/>
                      </w:rPr>
                      <w:drawing>
                        <wp:inline distT="0" distB="0" distL="0" distR="0" wp14:anchorId="2D356905" wp14:editId="750AA2C7">
                          <wp:extent cx="1646555" cy="395173"/>
                          <wp:effectExtent l="0" t="0" r="0" b="5080"/>
                          <wp:docPr id="3" name="Picture 3" descr="North Yorkshire &amp; Humberside Critical Care Network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Yorkshire &amp; Humberside Critical Care Network main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6555" cy="395173"/>
                                  </a:xfrm>
                                  <a:prstGeom prst="rect">
                                    <a:avLst/>
                                  </a:prstGeom>
                                  <a:noFill/>
                                  <a:ln>
                                    <a:noFill/>
                                  </a:ln>
                                </pic:spPr>
                              </pic:pic>
                            </a:graphicData>
                          </a:graphic>
                        </wp:inline>
                      </w:drawing>
                    </w:r>
                  </w:p>
                  <w:p w:rsidR="001B33FE" w:rsidRPr="004C7B97" w:rsidRDefault="001B33FE" w:rsidP="004C7B97">
                    <w:pPr>
                      <w:rPr>
                        <w:rFonts w:ascii="Century Gothic" w:hAnsi="Century Gothic"/>
                        <w:sz w:val="12"/>
                        <w:szCs w:val="12"/>
                      </w:rPr>
                    </w:pPr>
                    <w:hyperlink r:id="rId4" w:history="1">
                      <w:r w:rsidRPr="004C7B97">
                        <w:rPr>
                          <w:rStyle w:val="Hyperlink"/>
                          <w:rFonts w:ascii="Century Gothic" w:hAnsi="Century Gothic"/>
                          <w:sz w:val="12"/>
                          <w:szCs w:val="12"/>
                        </w:rPr>
                        <w:t>www.networks.nhs.uk/nhs-networks/north-yorkshire-humberside-critical-care-network</w:t>
                      </w:r>
                    </w:hyperlink>
                  </w:p>
                  <w:p w:rsidR="001B33FE" w:rsidRPr="00DA0158" w:rsidRDefault="001B33FE" w:rsidP="004C7B97">
                    <w:pPr>
                      <w:rPr>
                        <w:rFonts w:asciiTheme="minorHAnsi" w:hAnsiTheme="minorHAnsi" w:cstheme="minorHAnsi"/>
                        <w:b/>
                        <w:color w:val="4F81BD" w:themeColor="accent1"/>
                        <w:sz w:val="16"/>
                        <w:szCs w:val="16"/>
                      </w:rPr>
                    </w:pPr>
                  </w:p>
                </w:txbxContent>
              </v:textbox>
            </v:shape>
          </w:pict>
        </mc:Fallback>
      </mc:AlternateContent>
    </w:r>
    <w:r w:rsidRPr="001C1760">
      <w:rPr>
        <w:rFonts w:asciiTheme="minorHAnsi" w:hAnsiTheme="minorHAnsi"/>
        <w:noProof/>
        <w:lang w:val="en-GB"/>
      </w:rPr>
      <mc:AlternateContent>
        <mc:Choice Requires="wps">
          <w:drawing>
            <wp:anchor distT="0" distB="0" distL="114300" distR="114300" simplePos="0" relativeHeight="251661312" behindDoc="0" locked="0" layoutInCell="1" allowOverlap="1" wp14:anchorId="730C6773" wp14:editId="3DE9A974">
              <wp:simplePos x="0" y="0"/>
              <wp:positionH relativeFrom="column">
                <wp:posOffset>2019300</wp:posOffset>
              </wp:positionH>
              <wp:positionV relativeFrom="paragraph">
                <wp:posOffset>-88265</wp:posOffset>
              </wp:positionV>
              <wp:extent cx="1981200" cy="7810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81050"/>
                      </a:xfrm>
                      <a:prstGeom prst="rect">
                        <a:avLst/>
                      </a:prstGeom>
                      <a:solidFill>
                        <a:srgbClr val="FFFFFF"/>
                      </a:solidFill>
                      <a:ln w="9525">
                        <a:solidFill>
                          <a:srgbClr val="000000"/>
                        </a:solidFill>
                        <a:miter lim="800000"/>
                        <a:headEnd/>
                        <a:tailEnd/>
                      </a:ln>
                    </wps:spPr>
                    <wps:txbx>
                      <w:txbxContent>
                        <w:p w:rsidR="001B33FE" w:rsidRDefault="001B33FE" w:rsidP="004C7B97">
                          <w:pPr>
                            <w:jc w:val="center"/>
                            <w:rPr>
                              <w:noProof/>
                            </w:rPr>
                          </w:pPr>
                          <w:r w:rsidRPr="001C1760">
                            <w:rPr>
                              <w:noProof/>
                              <w:lang w:val="en-GB" w:eastAsia="en-GB"/>
                            </w:rPr>
                            <w:drawing>
                              <wp:inline distT="0" distB="0" distL="0" distR="0" wp14:anchorId="2D4CFD5A" wp14:editId="7DA02348">
                                <wp:extent cx="1885950" cy="495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p>
                        <w:p w:rsidR="001B33FE" w:rsidRPr="004C7B97" w:rsidRDefault="00B0372E" w:rsidP="004C7B97">
                          <w:pPr>
                            <w:jc w:val="center"/>
                            <w:rPr>
                              <w:rFonts w:ascii="Century Gothic" w:hAnsi="Century Gothic"/>
                              <w:color w:val="000000" w:themeColor="text1"/>
                              <w:sz w:val="22"/>
                              <w:szCs w:val="22"/>
                            </w:rPr>
                          </w:pPr>
                          <w:hyperlink r:id="rId6" w:history="1">
                            <w:r w:rsidR="001B33FE" w:rsidRPr="004C7B97">
                              <w:rPr>
                                <w:rStyle w:val="Hyperlink"/>
                                <w:rFonts w:ascii="Century Gothic" w:hAnsi="Century Gothic"/>
                                <w:noProof/>
                                <w:color w:val="000000" w:themeColor="text1"/>
                                <w:sz w:val="22"/>
                                <w:szCs w:val="22"/>
                              </w:rPr>
                              <w:t>www.noeccn.org.uk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6.95pt;width:156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JwIAAE0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LF8i0l&#10;hmkU6UEMgbyHgRSRn976EsPuLQaGAY9R51Srt3fAf3hiYNMxsxM3zkHfCdZgftN4M7u4OuL4CFL3&#10;n6HBZ9g+QAIaWqcjeUgHQXTU6XjWJqbC45PLxRQFp4Sj72oxzedJvIyVT7et8+GjAE3ipqIOtU/o&#10;7HDnQ8yGlU8h8TEPSjZbqVQy3K7eKEcODPtkm75UwIswZUhf0eW8mI8E/BUiT9+fILQM2PBK6oou&#10;zkGsjLR9ME1qx8CkGveYsjInHiN1I4lhqIckWSI5clxDc0RiHYz9jfOImw7cL0p67O2K+p975gQl&#10;6pNBcZbT2SwOQzJm86sCDXfpqS89zHCEqmigZNxuQhqgyJuBGxSxlYnf50xOKWPPJtpP8xWH4tJO&#10;Uc9/gfUjAAAA//8DAFBLAwQUAAYACAAAACEAMBEwteAAAAALAQAADwAAAGRycy9kb3ducmV2Lnht&#10;bEyPwU7DMAyG70i8Q2QkLmhLSlFpS9MJIYHgBgPBNWuytiJxSpJ15e0xJzja/vT7+5vN4iybTYij&#10;RwnZWgAz2Hk9Yi/h7fV+VQKLSaFW1qOR8G0ibNrTk0bV2h/xxczb1DMKwVgrCUNKU8157AbjVFz7&#10;ySDd9j44lWgMPddBHSncWX4pRMGdGpE+DGoyd4PpPrcHJ6G8epw/4lP+/N4Ve1uli+v54StIeX62&#10;3N4AS2ZJfzD86pM6tOS08wfUkVkJeVZSlyRhleUVMCKKXNBmR6ioMuBtw/93aH8AAAD//wMAUEsB&#10;Ai0AFAAGAAgAAAAhALaDOJL+AAAA4QEAABMAAAAAAAAAAAAAAAAAAAAAAFtDb250ZW50X1R5cGVz&#10;XS54bWxQSwECLQAUAAYACAAAACEAOP0h/9YAAACUAQAACwAAAAAAAAAAAAAAAAAvAQAAX3JlbHMv&#10;LnJlbHNQSwECLQAUAAYACAAAACEAGhEvtycCAABNBAAADgAAAAAAAAAAAAAAAAAuAgAAZHJzL2Uy&#10;b0RvYy54bWxQSwECLQAUAAYACAAAACEAMBEwteAAAAALAQAADwAAAAAAAAAAAAAAAACBBAAAZHJz&#10;L2Rvd25yZXYueG1sUEsFBgAAAAAEAAQA8wAAAI4FAAAAAA==&#10;">
              <v:textbox>
                <w:txbxContent>
                  <w:p w:rsidR="001B33FE" w:rsidRDefault="001B33FE" w:rsidP="004C7B97">
                    <w:pPr>
                      <w:jc w:val="center"/>
                      <w:rPr>
                        <w:noProof/>
                      </w:rPr>
                    </w:pPr>
                    <w:r w:rsidRPr="001C1760">
                      <w:rPr>
                        <w:noProof/>
                        <w:lang w:val="en-GB" w:eastAsia="en-GB"/>
                      </w:rPr>
                      <w:drawing>
                        <wp:inline distT="0" distB="0" distL="0" distR="0" wp14:anchorId="2D4CFD5A" wp14:editId="7DA02348">
                          <wp:extent cx="1885950" cy="4953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p>
                  <w:p w:rsidR="001B33FE" w:rsidRPr="004C7B97" w:rsidRDefault="001B33FE" w:rsidP="004C7B97">
                    <w:pPr>
                      <w:jc w:val="center"/>
                      <w:rPr>
                        <w:rFonts w:ascii="Century Gothic" w:hAnsi="Century Gothic"/>
                        <w:color w:val="000000" w:themeColor="text1"/>
                        <w:sz w:val="22"/>
                        <w:szCs w:val="22"/>
                      </w:rPr>
                    </w:pPr>
                    <w:hyperlink r:id="rId8" w:history="1">
                      <w:r w:rsidRPr="004C7B97">
                        <w:rPr>
                          <w:rStyle w:val="Hyperlink"/>
                          <w:rFonts w:ascii="Century Gothic" w:hAnsi="Century Gothic"/>
                          <w:noProof/>
                          <w:color w:val="000000" w:themeColor="text1"/>
                          <w:sz w:val="22"/>
                          <w:szCs w:val="22"/>
                        </w:rPr>
                        <w:t>www.noeccn.org.uk</w:t>
                      </w:r>
                    </w:hyperlink>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48169896" wp14:editId="25E89D58">
              <wp:simplePos x="0" y="0"/>
              <wp:positionH relativeFrom="column">
                <wp:posOffset>-438150</wp:posOffset>
              </wp:positionH>
              <wp:positionV relativeFrom="paragraph">
                <wp:posOffset>-90805</wp:posOffset>
              </wp:positionV>
              <wp:extent cx="193357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81050"/>
                      </a:xfrm>
                      <a:prstGeom prst="rect">
                        <a:avLst/>
                      </a:prstGeom>
                      <a:solidFill>
                        <a:srgbClr val="FFFFFF"/>
                      </a:solidFill>
                      <a:ln w="9525">
                        <a:solidFill>
                          <a:srgbClr val="000000"/>
                        </a:solidFill>
                        <a:miter lim="800000"/>
                        <a:headEnd/>
                        <a:tailEnd/>
                      </a:ln>
                    </wps:spPr>
                    <wps:txbx>
                      <w:txbxContent>
                        <w:p w:rsidR="001B33FE" w:rsidRDefault="001B33FE" w:rsidP="004C7B97">
                          <w:r>
                            <w:rPr>
                              <w:noProof/>
                              <w:lang w:val="en-GB" w:eastAsia="en-GB"/>
                            </w:rPr>
                            <w:drawing>
                              <wp:inline distT="0" distB="0" distL="0" distR="0" wp14:anchorId="36312B50" wp14:editId="175769C4">
                                <wp:extent cx="1671340" cy="504825"/>
                                <wp:effectExtent l="0" t="0" r="5080" b="0"/>
                                <wp:docPr id="1" name="Picture 1" descr="http://www.wyccn.org/uploads/6/5/1/9/65199375/1475150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yccn.org/uploads/6/5/1/9/65199375/14751504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2653" cy="505222"/>
                                        </a:xfrm>
                                        <a:prstGeom prst="rect">
                                          <a:avLst/>
                                        </a:prstGeom>
                                        <a:noFill/>
                                        <a:ln>
                                          <a:noFill/>
                                        </a:ln>
                                      </pic:spPr>
                                    </pic:pic>
                                  </a:graphicData>
                                </a:graphic>
                              </wp:inline>
                            </w:drawing>
                          </w:r>
                        </w:p>
                        <w:p w:rsidR="001B33FE" w:rsidRPr="004C7B97" w:rsidRDefault="00B0372E" w:rsidP="004C7B97">
                          <w:pPr>
                            <w:jc w:val="center"/>
                            <w:rPr>
                              <w:rFonts w:ascii="Century Gothic" w:hAnsi="Century Gothic"/>
                              <w:sz w:val="22"/>
                              <w:szCs w:val="22"/>
                            </w:rPr>
                          </w:pPr>
                          <w:hyperlink r:id="rId10" w:history="1">
                            <w:r w:rsidR="001B33FE" w:rsidRPr="004C7B97">
                              <w:rPr>
                                <w:rStyle w:val="Hyperlink"/>
                                <w:rFonts w:ascii="Century Gothic" w:hAnsi="Century Gothic"/>
                                <w:sz w:val="22"/>
                                <w:szCs w:val="22"/>
                              </w:rPr>
                              <w:t>www.wyccn.org</w:t>
                            </w:r>
                          </w:hyperlink>
                        </w:p>
                        <w:p w:rsidR="001B33FE" w:rsidRDefault="001B33FE" w:rsidP="004C7B9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5pt;margin-top:-7.15pt;width:152.2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RJwIAAE0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JZ3mC0oM&#10;0yjSo+gDeQc9mUR+OusLDHuwGBh6PEadU63e3gP/7omBbcvMXtw6B10rWI35jePN7OrqgOMjSNV9&#10;ghqfYYcACahvnI7kIR0E0VGn00WbmAqPT66m0/liTglH32I5zudJvIwVz7et8+GDAE3ipqQOtU/o&#10;7HjvQ8yGFc8h8TEPStY7qVQy3L7aKkeODPtkl75UwIswZUhX0tV8Mh8I+CtEnr4/QWgZsOGV1CVd&#10;XoJYEWl7b+rUjoFJNewxZWXOPEbqBhJDX/VJsos8FdQnJNbB0N84j7hpwf2kpMPeLqn/cWBOUKI+&#10;GhRnNZ7N4jAkYzZfTNBw157q2sMMR6iSBkqG7TakAYq8GbhFERuZ+I1qD5mcU8aeTbSf5ysOxbWd&#10;on79BTZPAAAA//8DAFBLAwQUAAYACAAAACEAapp2IOIAAAALAQAADwAAAGRycy9kb3ducmV2Lnht&#10;bEyPwU7DMAyG70i8Q2QkLmhLt25dV5pOCAnEbrBNcM2arK1InJJkXXl7zAlutvzp9/eXm9EaNmgf&#10;OocCZtMEmMbaqQ4bAYf90yQHFqJEJY1DLeBbB9hU11elLJS74JsedrFhFIKhkALaGPuC81C32sow&#10;db1Gup2ctzLS6huuvLxQuDV8niQZt7JD+tDKXj+2uv7cna2AfPEyfIRt+vpeZyezjner4fnLC3F7&#10;Mz7cA4t6jH8w/OqTOlTkdHRnVIEZAZNsTV0iDbNFCoyIebpcAjsSmuQr4FXJ/3eofgAAAP//AwBQ&#10;SwECLQAUAAYACAAAACEAtoM4kv4AAADhAQAAEwAAAAAAAAAAAAAAAAAAAAAAW0NvbnRlbnRfVHlw&#10;ZXNdLnhtbFBLAQItABQABgAIAAAAIQA4/SH/1gAAAJQBAAALAAAAAAAAAAAAAAAAAC8BAABfcmVs&#10;cy8ucmVsc1BLAQItABQABgAIAAAAIQC/y6RRJwIAAE0EAAAOAAAAAAAAAAAAAAAAAC4CAABkcnMv&#10;ZTJvRG9jLnhtbFBLAQItABQABgAIAAAAIQBqmnYg4gAAAAsBAAAPAAAAAAAAAAAAAAAAAIEEAABk&#10;cnMvZG93bnJldi54bWxQSwUGAAAAAAQABADzAAAAkAUAAAAA&#10;">
              <v:textbox>
                <w:txbxContent>
                  <w:p w:rsidR="001B33FE" w:rsidRDefault="001B33FE" w:rsidP="004C7B97">
                    <w:r>
                      <w:rPr>
                        <w:noProof/>
                        <w:lang w:val="en-GB" w:eastAsia="en-GB"/>
                      </w:rPr>
                      <w:drawing>
                        <wp:inline distT="0" distB="0" distL="0" distR="0" wp14:anchorId="36312B50" wp14:editId="175769C4">
                          <wp:extent cx="1671340" cy="504825"/>
                          <wp:effectExtent l="0" t="0" r="5080" b="0"/>
                          <wp:docPr id="1" name="Picture 1" descr="http://www.wyccn.org/uploads/6/5/1/9/65199375/1475150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yccn.org/uploads/6/5/1/9/65199375/147515048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653" cy="505222"/>
                                  </a:xfrm>
                                  <a:prstGeom prst="rect">
                                    <a:avLst/>
                                  </a:prstGeom>
                                  <a:noFill/>
                                  <a:ln>
                                    <a:noFill/>
                                  </a:ln>
                                </pic:spPr>
                              </pic:pic>
                            </a:graphicData>
                          </a:graphic>
                        </wp:inline>
                      </w:drawing>
                    </w:r>
                  </w:p>
                  <w:p w:rsidR="001B33FE" w:rsidRPr="004C7B97" w:rsidRDefault="001B33FE" w:rsidP="004C7B97">
                    <w:pPr>
                      <w:jc w:val="center"/>
                      <w:rPr>
                        <w:rFonts w:ascii="Century Gothic" w:hAnsi="Century Gothic"/>
                        <w:sz w:val="22"/>
                        <w:szCs w:val="22"/>
                      </w:rPr>
                    </w:pPr>
                    <w:hyperlink r:id="rId12" w:history="1">
                      <w:r w:rsidRPr="004C7B97">
                        <w:rPr>
                          <w:rStyle w:val="Hyperlink"/>
                          <w:rFonts w:ascii="Century Gothic" w:hAnsi="Century Gothic"/>
                          <w:sz w:val="22"/>
                          <w:szCs w:val="22"/>
                        </w:rPr>
                        <w:t>www.wyccn.org</w:t>
                      </w:r>
                    </w:hyperlink>
                  </w:p>
                  <w:p w:rsidR="001B33FE" w:rsidRDefault="001B33FE" w:rsidP="004C7B97">
                    <w:pPr>
                      <w:jc w:val="center"/>
                    </w:pPr>
                  </w:p>
                </w:txbxContent>
              </v:textbox>
            </v:shape>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3FE" w:rsidRDefault="001B33FE">
      <w:r>
        <w:separator/>
      </w:r>
    </w:p>
  </w:footnote>
  <w:footnote w:type="continuationSeparator" w:id="0">
    <w:p w:rsidR="001B33FE" w:rsidRDefault="001B3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8C3"/>
    <w:multiLevelType w:val="hybridMultilevel"/>
    <w:tmpl w:val="8D58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C47536"/>
    <w:multiLevelType w:val="hybridMultilevel"/>
    <w:tmpl w:val="B340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61BD9"/>
    <w:multiLevelType w:val="hybridMultilevel"/>
    <w:tmpl w:val="210C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86434C"/>
    <w:multiLevelType w:val="hybridMultilevel"/>
    <w:tmpl w:val="DEE8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723200"/>
    <w:multiLevelType w:val="hybridMultilevel"/>
    <w:tmpl w:val="6D04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0A3B86"/>
    <w:multiLevelType w:val="hybridMultilevel"/>
    <w:tmpl w:val="66C6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5A0551"/>
    <w:multiLevelType w:val="hybridMultilevel"/>
    <w:tmpl w:val="68B44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460A88"/>
    <w:multiLevelType w:val="hybridMultilevel"/>
    <w:tmpl w:val="86C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A43E23"/>
    <w:multiLevelType w:val="hybridMultilevel"/>
    <w:tmpl w:val="98F0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581546"/>
    <w:multiLevelType w:val="hybridMultilevel"/>
    <w:tmpl w:val="BD88910A"/>
    <w:lvl w:ilvl="0" w:tplc="A9C439FE">
      <w:start w:val="1"/>
      <w:numFmt w:val="bullet"/>
      <w:lvlText w:val="•"/>
      <w:lvlJc w:val="left"/>
      <w:pPr>
        <w:tabs>
          <w:tab w:val="num" w:pos="720"/>
        </w:tabs>
        <w:ind w:left="720" w:hanging="360"/>
      </w:pPr>
      <w:rPr>
        <w:rFonts w:ascii="Arial" w:hAnsi="Arial" w:hint="default"/>
      </w:rPr>
    </w:lvl>
    <w:lvl w:ilvl="1" w:tplc="42C61AC6" w:tentative="1">
      <w:start w:val="1"/>
      <w:numFmt w:val="bullet"/>
      <w:lvlText w:val="•"/>
      <w:lvlJc w:val="left"/>
      <w:pPr>
        <w:tabs>
          <w:tab w:val="num" w:pos="1440"/>
        </w:tabs>
        <w:ind w:left="1440" w:hanging="360"/>
      </w:pPr>
      <w:rPr>
        <w:rFonts w:ascii="Arial" w:hAnsi="Arial" w:hint="default"/>
      </w:rPr>
    </w:lvl>
    <w:lvl w:ilvl="2" w:tplc="808AB258" w:tentative="1">
      <w:start w:val="1"/>
      <w:numFmt w:val="bullet"/>
      <w:lvlText w:val="•"/>
      <w:lvlJc w:val="left"/>
      <w:pPr>
        <w:tabs>
          <w:tab w:val="num" w:pos="2160"/>
        </w:tabs>
        <w:ind w:left="2160" w:hanging="360"/>
      </w:pPr>
      <w:rPr>
        <w:rFonts w:ascii="Arial" w:hAnsi="Arial" w:hint="default"/>
      </w:rPr>
    </w:lvl>
    <w:lvl w:ilvl="3" w:tplc="521212AE" w:tentative="1">
      <w:start w:val="1"/>
      <w:numFmt w:val="bullet"/>
      <w:lvlText w:val="•"/>
      <w:lvlJc w:val="left"/>
      <w:pPr>
        <w:tabs>
          <w:tab w:val="num" w:pos="2880"/>
        </w:tabs>
        <w:ind w:left="2880" w:hanging="360"/>
      </w:pPr>
      <w:rPr>
        <w:rFonts w:ascii="Arial" w:hAnsi="Arial" w:hint="default"/>
      </w:rPr>
    </w:lvl>
    <w:lvl w:ilvl="4" w:tplc="1F903C60" w:tentative="1">
      <w:start w:val="1"/>
      <w:numFmt w:val="bullet"/>
      <w:lvlText w:val="•"/>
      <w:lvlJc w:val="left"/>
      <w:pPr>
        <w:tabs>
          <w:tab w:val="num" w:pos="3600"/>
        </w:tabs>
        <w:ind w:left="3600" w:hanging="360"/>
      </w:pPr>
      <w:rPr>
        <w:rFonts w:ascii="Arial" w:hAnsi="Arial" w:hint="default"/>
      </w:rPr>
    </w:lvl>
    <w:lvl w:ilvl="5" w:tplc="7F3818B6" w:tentative="1">
      <w:start w:val="1"/>
      <w:numFmt w:val="bullet"/>
      <w:lvlText w:val="•"/>
      <w:lvlJc w:val="left"/>
      <w:pPr>
        <w:tabs>
          <w:tab w:val="num" w:pos="4320"/>
        </w:tabs>
        <w:ind w:left="4320" w:hanging="360"/>
      </w:pPr>
      <w:rPr>
        <w:rFonts w:ascii="Arial" w:hAnsi="Arial" w:hint="default"/>
      </w:rPr>
    </w:lvl>
    <w:lvl w:ilvl="6" w:tplc="42E8473E" w:tentative="1">
      <w:start w:val="1"/>
      <w:numFmt w:val="bullet"/>
      <w:lvlText w:val="•"/>
      <w:lvlJc w:val="left"/>
      <w:pPr>
        <w:tabs>
          <w:tab w:val="num" w:pos="5040"/>
        </w:tabs>
        <w:ind w:left="5040" w:hanging="360"/>
      </w:pPr>
      <w:rPr>
        <w:rFonts w:ascii="Arial" w:hAnsi="Arial" w:hint="default"/>
      </w:rPr>
    </w:lvl>
    <w:lvl w:ilvl="7" w:tplc="8EF49B68" w:tentative="1">
      <w:start w:val="1"/>
      <w:numFmt w:val="bullet"/>
      <w:lvlText w:val="•"/>
      <w:lvlJc w:val="left"/>
      <w:pPr>
        <w:tabs>
          <w:tab w:val="num" w:pos="5760"/>
        </w:tabs>
        <w:ind w:left="5760" w:hanging="360"/>
      </w:pPr>
      <w:rPr>
        <w:rFonts w:ascii="Arial" w:hAnsi="Arial" w:hint="default"/>
      </w:rPr>
    </w:lvl>
    <w:lvl w:ilvl="8" w:tplc="8090BCDE" w:tentative="1">
      <w:start w:val="1"/>
      <w:numFmt w:val="bullet"/>
      <w:lvlText w:val="•"/>
      <w:lvlJc w:val="left"/>
      <w:pPr>
        <w:tabs>
          <w:tab w:val="num" w:pos="6480"/>
        </w:tabs>
        <w:ind w:left="6480" w:hanging="360"/>
      </w:pPr>
      <w:rPr>
        <w:rFonts w:ascii="Arial" w:hAnsi="Arial" w:hint="default"/>
      </w:rPr>
    </w:lvl>
  </w:abstractNum>
  <w:abstractNum w:abstractNumId="10">
    <w:nsid w:val="4EE16403"/>
    <w:multiLevelType w:val="hybridMultilevel"/>
    <w:tmpl w:val="2FE2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DB2B57"/>
    <w:multiLevelType w:val="hybridMultilevel"/>
    <w:tmpl w:val="B7AC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CF2F5B"/>
    <w:multiLevelType w:val="hybridMultilevel"/>
    <w:tmpl w:val="04B4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2D6BF8"/>
    <w:multiLevelType w:val="hybridMultilevel"/>
    <w:tmpl w:val="B0E84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ED424DE"/>
    <w:multiLevelType w:val="hybridMultilevel"/>
    <w:tmpl w:val="01D45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696DD3"/>
    <w:multiLevelType w:val="hybridMultilevel"/>
    <w:tmpl w:val="F7DA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3F7C18"/>
    <w:multiLevelType w:val="hybridMultilevel"/>
    <w:tmpl w:val="0574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57762B"/>
    <w:multiLevelType w:val="hybridMultilevel"/>
    <w:tmpl w:val="61C8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9534F9"/>
    <w:multiLevelType w:val="hybridMultilevel"/>
    <w:tmpl w:val="E082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E54A1D"/>
    <w:multiLevelType w:val="hybridMultilevel"/>
    <w:tmpl w:val="1C22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4C204B"/>
    <w:multiLevelType w:val="hybridMultilevel"/>
    <w:tmpl w:val="0616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C96BDF"/>
    <w:multiLevelType w:val="hybridMultilevel"/>
    <w:tmpl w:val="4B2EA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E867B7"/>
    <w:multiLevelType w:val="hybridMultilevel"/>
    <w:tmpl w:val="31D2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9"/>
  </w:num>
  <w:num w:numId="4">
    <w:abstractNumId w:val="2"/>
  </w:num>
  <w:num w:numId="5">
    <w:abstractNumId w:val="10"/>
  </w:num>
  <w:num w:numId="6">
    <w:abstractNumId w:val="0"/>
  </w:num>
  <w:num w:numId="7">
    <w:abstractNumId w:val="6"/>
  </w:num>
  <w:num w:numId="8">
    <w:abstractNumId w:val="3"/>
  </w:num>
  <w:num w:numId="9">
    <w:abstractNumId w:val="14"/>
  </w:num>
  <w:num w:numId="10">
    <w:abstractNumId w:val="22"/>
  </w:num>
  <w:num w:numId="11">
    <w:abstractNumId w:val="11"/>
  </w:num>
  <w:num w:numId="12">
    <w:abstractNumId w:val="21"/>
  </w:num>
  <w:num w:numId="13">
    <w:abstractNumId w:val="12"/>
  </w:num>
  <w:num w:numId="14">
    <w:abstractNumId w:val="19"/>
  </w:num>
  <w:num w:numId="15">
    <w:abstractNumId w:val="18"/>
  </w:num>
  <w:num w:numId="16">
    <w:abstractNumId w:val="8"/>
  </w:num>
  <w:num w:numId="17">
    <w:abstractNumId w:val="13"/>
  </w:num>
  <w:num w:numId="18">
    <w:abstractNumId w:val="17"/>
  </w:num>
  <w:num w:numId="19">
    <w:abstractNumId w:val="1"/>
  </w:num>
  <w:num w:numId="20">
    <w:abstractNumId w:val="20"/>
  </w:num>
  <w:num w:numId="21">
    <w:abstractNumId w:val="5"/>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4"/>
  </w:compat>
  <w:rsids>
    <w:rsidRoot w:val="00B51342"/>
    <w:rsid w:val="00012217"/>
    <w:rsid w:val="00090E11"/>
    <w:rsid w:val="00160959"/>
    <w:rsid w:val="00175909"/>
    <w:rsid w:val="001B22A0"/>
    <w:rsid w:val="001B33FE"/>
    <w:rsid w:val="001B705B"/>
    <w:rsid w:val="002239F4"/>
    <w:rsid w:val="00230E74"/>
    <w:rsid w:val="00263A69"/>
    <w:rsid w:val="002A1C42"/>
    <w:rsid w:val="00367D13"/>
    <w:rsid w:val="003926D2"/>
    <w:rsid w:val="00396F81"/>
    <w:rsid w:val="003D7A86"/>
    <w:rsid w:val="003F075E"/>
    <w:rsid w:val="003F14DF"/>
    <w:rsid w:val="004C7B97"/>
    <w:rsid w:val="0051217A"/>
    <w:rsid w:val="00550AE5"/>
    <w:rsid w:val="005E60BF"/>
    <w:rsid w:val="00667160"/>
    <w:rsid w:val="006A3B06"/>
    <w:rsid w:val="006B4FB3"/>
    <w:rsid w:val="006B50AF"/>
    <w:rsid w:val="00704E65"/>
    <w:rsid w:val="00714D25"/>
    <w:rsid w:val="00724DA4"/>
    <w:rsid w:val="0076315A"/>
    <w:rsid w:val="00776FFA"/>
    <w:rsid w:val="00796EF6"/>
    <w:rsid w:val="007C44CB"/>
    <w:rsid w:val="0086799A"/>
    <w:rsid w:val="00877DD0"/>
    <w:rsid w:val="008D6D8B"/>
    <w:rsid w:val="0090106C"/>
    <w:rsid w:val="00944983"/>
    <w:rsid w:val="00997FA5"/>
    <w:rsid w:val="00A57FB9"/>
    <w:rsid w:val="00A66DDD"/>
    <w:rsid w:val="00AC7027"/>
    <w:rsid w:val="00B0372E"/>
    <w:rsid w:val="00B34EC1"/>
    <w:rsid w:val="00B51342"/>
    <w:rsid w:val="00BB051E"/>
    <w:rsid w:val="00BB1AAF"/>
    <w:rsid w:val="00C32A42"/>
    <w:rsid w:val="00C54D9A"/>
    <w:rsid w:val="00CA6DAC"/>
    <w:rsid w:val="00CD7FB3"/>
    <w:rsid w:val="00D05EE3"/>
    <w:rsid w:val="00D1659E"/>
    <w:rsid w:val="00D44C4C"/>
    <w:rsid w:val="00D82CAA"/>
    <w:rsid w:val="00D95F6F"/>
    <w:rsid w:val="00E0194F"/>
    <w:rsid w:val="00E43DB0"/>
    <w:rsid w:val="00E83685"/>
    <w:rsid w:val="00EE54A1"/>
    <w:rsid w:val="00F33A82"/>
    <w:rsid w:val="00F40E11"/>
    <w:rsid w:val="00F531A0"/>
    <w:rsid w:val="00FA5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ListParagraph">
    <w:name w:val="List Paragraph"/>
    <w:basedOn w:val="Normal"/>
    <w:uiPriority w:val="34"/>
    <w:qFormat/>
    <w:rsid w:val="00F33A82"/>
    <w:pPr>
      <w:ind w:left="720"/>
      <w:contextualSpacing/>
    </w:pPr>
  </w:style>
  <w:style w:type="paragraph" w:styleId="BalloonText">
    <w:name w:val="Balloon Text"/>
    <w:basedOn w:val="Normal"/>
    <w:link w:val="BalloonTextChar"/>
    <w:uiPriority w:val="99"/>
    <w:semiHidden/>
    <w:unhideWhenUsed/>
    <w:rsid w:val="004C7B97"/>
    <w:rPr>
      <w:rFonts w:ascii="Tahoma" w:hAnsi="Tahoma" w:cs="Tahoma"/>
      <w:sz w:val="16"/>
      <w:szCs w:val="16"/>
    </w:rPr>
  </w:style>
  <w:style w:type="character" w:customStyle="1" w:styleId="BalloonTextChar">
    <w:name w:val="Balloon Text Char"/>
    <w:basedOn w:val="DefaultParagraphFont"/>
    <w:link w:val="BalloonText"/>
    <w:uiPriority w:val="99"/>
    <w:semiHidden/>
    <w:rsid w:val="004C7B97"/>
    <w:rPr>
      <w:rFonts w:ascii="Tahoma" w:hAnsi="Tahoma" w:cs="Tahoma"/>
      <w:sz w:val="16"/>
      <w:szCs w:val="16"/>
      <w:lang w:val="en-US" w:eastAsia="en-US"/>
    </w:rPr>
  </w:style>
  <w:style w:type="paragraph" w:styleId="Header">
    <w:name w:val="header"/>
    <w:basedOn w:val="Normal"/>
    <w:link w:val="HeaderChar"/>
    <w:uiPriority w:val="99"/>
    <w:unhideWhenUsed/>
    <w:rsid w:val="004C7B97"/>
    <w:pPr>
      <w:tabs>
        <w:tab w:val="center" w:pos="4513"/>
        <w:tab w:val="right" w:pos="9026"/>
      </w:tabs>
    </w:pPr>
  </w:style>
  <w:style w:type="character" w:customStyle="1" w:styleId="HeaderChar">
    <w:name w:val="Header Char"/>
    <w:basedOn w:val="DefaultParagraphFont"/>
    <w:link w:val="Header"/>
    <w:uiPriority w:val="99"/>
    <w:rsid w:val="004C7B97"/>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ListParagraph">
    <w:name w:val="List Paragraph"/>
    <w:basedOn w:val="Normal"/>
    <w:uiPriority w:val="34"/>
    <w:qFormat/>
    <w:rsid w:val="00F33A82"/>
    <w:pPr>
      <w:ind w:left="720"/>
      <w:contextualSpacing/>
    </w:pPr>
  </w:style>
  <w:style w:type="paragraph" w:styleId="BalloonText">
    <w:name w:val="Balloon Text"/>
    <w:basedOn w:val="Normal"/>
    <w:link w:val="BalloonTextChar"/>
    <w:uiPriority w:val="99"/>
    <w:semiHidden/>
    <w:unhideWhenUsed/>
    <w:rsid w:val="004C7B97"/>
    <w:rPr>
      <w:rFonts w:ascii="Tahoma" w:hAnsi="Tahoma" w:cs="Tahoma"/>
      <w:sz w:val="16"/>
      <w:szCs w:val="16"/>
    </w:rPr>
  </w:style>
  <w:style w:type="character" w:customStyle="1" w:styleId="BalloonTextChar">
    <w:name w:val="Balloon Text Char"/>
    <w:basedOn w:val="DefaultParagraphFont"/>
    <w:link w:val="BalloonText"/>
    <w:uiPriority w:val="99"/>
    <w:semiHidden/>
    <w:rsid w:val="004C7B97"/>
    <w:rPr>
      <w:rFonts w:ascii="Tahoma" w:hAnsi="Tahoma" w:cs="Tahoma"/>
      <w:sz w:val="16"/>
      <w:szCs w:val="16"/>
      <w:lang w:val="en-US" w:eastAsia="en-US"/>
    </w:rPr>
  </w:style>
  <w:style w:type="paragraph" w:styleId="Header">
    <w:name w:val="header"/>
    <w:basedOn w:val="Normal"/>
    <w:link w:val="HeaderChar"/>
    <w:uiPriority w:val="99"/>
    <w:unhideWhenUsed/>
    <w:rsid w:val="004C7B97"/>
    <w:pPr>
      <w:tabs>
        <w:tab w:val="center" w:pos="4513"/>
        <w:tab w:val="right" w:pos="9026"/>
      </w:tabs>
    </w:pPr>
  </w:style>
  <w:style w:type="character" w:customStyle="1" w:styleId="HeaderChar">
    <w:name w:val="Header Char"/>
    <w:basedOn w:val="DefaultParagraphFont"/>
    <w:link w:val="Header"/>
    <w:uiPriority w:val="99"/>
    <w:rsid w:val="004C7B9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32731">
      <w:bodyDiv w:val="1"/>
      <w:marLeft w:val="0"/>
      <w:marRight w:val="0"/>
      <w:marTop w:val="0"/>
      <w:marBottom w:val="0"/>
      <w:divBdr>
        <w:top w:val="none" w:sz="0" w:space="0" w:color="auto"/>
        <w:left w:val="none" w:sz="0" w:space="0" w:color="auto"/>
        <w:bottom w:val="none" w:sz="0" w:space="0" w:color="auto"/>
        <w:right w:val="none" w:sz="0" w:space="0" w:color="auto"/>
      </w:divBdr>
      <w:divsChild>
        <w:div w:id="261232565">
          <w:marLeft w:val="547"/>
          <w:marRight w:val="0"/>
          <w:marTop w:val="0"/>
          <w:marBottom w:val="0"/>
          <w:divBdr>
            <w:top w:val="none" w:sz="0" w:space="0" w:color="auto"/>
            <w:left w:val="none" w:sz="0" w:space="0" w:color="auto"/>
            <w:bottom w:val="none" w:sz="0" w:space="0" w:color="auto"/>
            <w:right w:val="none" w:sz="0" w:space="0" w:color="auto"/>
          </w:divBdr>
        </w:div>
        <w:div w:id="577206178">
          <w:marLeft w:val="547"/>
          <w:marRight w:val="0"/>
          <w:marTop w:val="0"/>
          <w:marBottom w:val="0"/>
          <w:divBdr>
            <w:top w:val="none" w:sz="0" w:space="0" w:color="auto"/>
            <w:left w:val="none" w:sz="0" w:space="0" w:color="auto"/>
            <w:bottom w:val="none" w:sz="0" w:space="0" w:color="auto"/>
            <w:right w:val="none" w:sz="0" w:space="0" w:color="auto"/>
          </w:divBdr>
        </w:div>
        <w:div w:id="1745641452">
          <w:marLeft w:val="547"/>
          <w:marRight w:val="0"/>
          <w:marTop w:val="0"/>
          <w:marBottom w:val="0"/>
          <w:divBdr>
            <w:top w:val="none" w:sz="0" w:space="0" w:color="auto"/>
            <w:left w:val="none" w:sz="0" w:space="0" w:color="auto"/>
            <w:bottom w:val="none" w:sz="0" w:space="0" w:color="auto"/>
            <w:right w:val="none" w:sz="0" w:space="0" w:color="auto"/>
          </w:divBdr>
        </w:div>
      </w:divsChild>
    </w:div>
    <w:div w:id="998656354">
      <w:bodyDiv w:val="1"/>
      <w:marLeft w:val="0"/>
      <w:marRight w:val="0"/>
      <w:marTop w:val="0"/>
      <w:marBottom w:val="0"/>
      <w:divBdr>
        <w:top w:val="none" w:sz="0" w:space="0" w:color="auto"/>
        <w:left w:val="none" w:sz="0" w:space="0" w:color="auto"/>
        <w:bottom w:val="none" w:sz="0" w:space="0" w:color="auto"/>
        <w:right w:val="none" w:sz="0" w:space="0" w:color="auto"/>
      </w:divBdr>
    </w:div>
    <w:div w:id="14395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yccn.org/apps/member/login"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hyperlink" Target="http://www.patienttransferscale.co.uk"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mailto:gillian@marsdengroup.co.uk"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package" Target="embeddings/Microsoft_PowerPoint_Presentation3.pptx"/><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noeccn.org.uk" TargetMode="External"/><Relationship Id="rId3" Type="http://schemas.openxmlformats.org/officeDocument/2006/relationships/image" Target="media/image90.jpeg"/><Relationship Id="rId7" Type="http://schemas.openxmlformats.org/officeDocument/2006/relationships/image" Target="media/image100.wmf"/><Relationship Id="rId12" Type="http://schemas.openxmlformats.org/officeDocument/2006/relationships/hyperlink" Target="http://www.wyccn.org" TargetMode="External"/><Relationship Id="rId2" Type="http://schemas.openxmlformats.org/officeDocument/2006/relationships/hyperlink" Target="http://www.networks.nhs.uk/nhs-networks/north-yorkshire-humberside-critical-care-network" TargetMode="External"/><Relationship Id="rId1" Type="http://schemas.openxmlformats.org/officeDocument/2006/relationships/image" Target="media/image9.jpeg"/><Relationship Id="rId6" Type="http://schemas.openxmlformats.org/officeDocument/2006/relationships/hyperlink" Target="http://www.noeccn.org.uk" TargetMode="External"/><Relationship Id="rId11" Type="http://schemas.openxmlformats.org/officeDocument/2006/relationships/image" Target="media/image110.png"/><Relationship Id="rId5" Type="http://schemas.openxmlformats.org/officeDocument/2006/relationships/image" Target="media/image10.wmf"/><Relationship Id="rId10" Type="http://schemas.openxmlformats.org/officeDocument/2006/relationships/hyperlink" Target="http://www.wyccn.org" TargetMode="External"/><Relationship Id="rId4" Type="http://schemas.openxmlformats.org/officeDocument/2006/relationships/hyperlink" Target="http://www.networks.nhs.uk/nhs-networks/north-yorkshire-humberside-critical-care-network" TargetMode="External"/><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94A59-D626-4F43-AC9C-D634E3B3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2047</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13688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Richmond</dc:creator>
  <cp:lastModifiedBy>Alison Richmond</cp:lastModifiedBy>
  <cp:revision>6</cp:revision>
  <dcterms:created xsi:type="dcterms:W3CDTF">2019-03-14T13:04:00Z</dcterms:created>
  <dcterms:modified xsi:type="dcterms:W3CDTF">2019-03-18T10:19:00Z</dcterms:modified>
</cp:coreProperties>
</file>