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1342" w:rsidRDefault="0076315A">
      <w:pPr>
        <w:pStyle w:val="Body"/>
        <w:spacing w:after="0" w:line="240" w:lineRule="auto"/>
        <w:jc w:val="right"/>
        <w:rPr>
          <w:rFonts w:ascii="Arial" w:eastAsia="Arial" w:hAnsi="Arial" w:cs="Arial"/>
          <w:sz w:val="24"/>
          <w:szCs w:val="24"/>
        </w:rPr>
      </w:pPr>
      <w:r>
        <w:rPr>
          <w:noProof/>
        </w:rPr>
        <mc:AlternateContent>
          <mc:Choice Requires="wps">
            <w:drawing>
              <wp:anchor distT="0" distB="0" distL="0" distR="0" simplePos="0" relativeHeight="251659264" behindDoc="0" locked="0" layoutInCell="1" allowOverlap="1">
                <wp:simplePos x="0" y="0"/>
                <wp:positionH relativeFrom="column">
                  <wp:posOffset>-676275</wp:posOffset>
                </wp:positionH>
                <wp:positionV relativeFrom="line">
                  <wp:posOffset>-396240</wp:posOffset>
                </wp:positionV>
                <wp:extent cx="2070098" cy="976628"/>
                <wp:effectExtent l="0" t="0" r="6985"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070098" cy="976628"/>
                        </a:xfrm>
                        <a:prstGeom prst="rect">
                          <a:avLst/>
                        </a:prstGeom>
                        <a:solidFill>
                          <a:srgbClr val="FFFFFF"/>
                        </a:solidFill>
                        <a:ln w="12700" cap="flat">
                          <a:noFill/>
                          <a:miter lim="400000"/>
                        </a:ln>
                        <a:effectLst/>
                      </wps:spPr>
                      <wps:txbx>
                        <w:txbxContent>
                          <w:p w:rsidR="00F854E7" w:rsidRDefault="00F854E7" w:rsidP="004C7B97">
                            <w:pPr>
                              <w:pStyle w:val="Body"/>
                              <w:jc w:val="center"/>
                              <w:rPr>
                                <w:rFonts w:ascii="Arial" w:hAnsi="Arial"/>
                                <w:b/>
                                <w:bCs/>
                                <w:color w:val="00589A"/>
                                <w:sz w:val="16"/>
                                <w:szCs w:val="16"/>
                                <w:u w:color="00589A"/>
                              </w:rPr>
                            </w:pPr>
                            <w:r w:rsidRPr="004C7B97">
                              <w:rPr>
                                <w:rFonts w:ascii="Arial" w:hAnsi="Arial"/>
                                <w:b/>
                                <w:bCs/>
                                <w:noProof/>
                                <w:color w:val="00589A"/>
                                <w:sz w:val="16"/>
                                <w:szCs w:val="16"/>
                                <w:u w:color="00589A"/>
                              </w:rPr>
                              <w:drawing>
                                <wp:inline distT="0" distB="0" distL="0" distR="0" wp14:anchorId="04A80B74" wp14:editId="3DCC173E">
                                  <wp:extent cx="685800" cy="276225"/>
                                  <wp:effectExtent l="0" t="0" r="0" b="9525"/>
                                  <wp:docPr id="326" name="Picture 326" descr="Description: nh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hs 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p>
                          <w:p w:rsidR="00F854E7" w:rsidRPr="004C7B97" w:rsidRDefault="00F854E7" w:rsidP="004C7B97">
                            <w:pPr>
                              <w:pStyle w:val="Body"/>
                              <w:jc w:val="center"/>
                              <w:rPr>
                                <w:rFonts w:ascii="Arial" w:hAnsi="Arial"/>
                                <w:b/>
                                <w:bCs/>
                                <w:color w:val="00589A"/>
                                <w:sz w:val="16"/>
                                <w:szCs w:val="16"/>
                                <w:u w:color="00589A"/>
                              </w:rPr>
                            </w:pPr>
                            <w:r w:rsidRPr="004C7B97">
                              <w:rPr>
                                <w:rFonts w:ascii="Arial" w:hAnsi="Arial"/>
                                <w:b/>
                                <w:bCs/>
                                <w:color w:val="00589A"/>
                                <w:sz w:val="16"/>
                                <w:szCs w:val="16"/>
                                <w:u w:color="00589A"/>
                              </w:rPr>
                              <w:t>Critical Care Operational Delivery Networks</w:t>
                            </w:r>
                            <w:r>
                              <w:rPr>
                                <w:rFonts w:ascii="Arial" w:hAnsi="Arial"/>
                                <w:b/>
                                <w:bCs/>
                                <w:color w:val="00589A"/>
                                <w:sz w:val="16"/>
                                <w:szCs w:val="16"/>
                                <w:u w:color="00589A"/>
                              </w:rPr>
                              <w:t xml:space="preserve"> England, Wales &amp; Northern Ireland</w:t>
                            </w:r>
                          </w:p>
                          <w:p w:rsidR="00F854E7" w:rsidRPr="004C7B97" w:rsidRDefault="00F854E7" w:rsidP="004C7B97">
                            <w:pPr>
                              <w:pStyle w:val="Body"/>
                              <w:jc w:val="center"/>
                              <w:rPr>
                                <w:rFonts w:ascii="Arial" w:hAnsi="Arial"/>
                                <w:b/>
                                <w:bCs/>
                                <w:color w:val="00589A"/>
                                <w:sz w:val="16"/>
                                <w:szCs w:val="16"/>
                                <w:u w:color="00589A"/>
                              </w:rPr>
                            </w:pPr>
                            <w:r w:rsidRPr="004C7B97">
                              <w:rPr>
                                <w:rFonts w:ascii="Arial" w:hAnsi="Arial"/>
                                <w:b/>
                                <w:bCs/>
                                <w:color w:val="00589A"/>
                                <w:sz w:val="16"/>
                                <w:szCs w:val="16"/>
                                <w:u w:color="00589A"/>
                              </w:rPr>
                              <w:t>England, Wales &amp; Northern Ireland</w:t>
                            </w:r>
                          </w:p>
                          <w:p w:rsidR="00F854E7" w:rsidRDefault="00F854E7" w:rsidP="004C7B97">
                            <w:pPr>
                              <w:pStyle w:val="Body"/>
                              <w:jc w:val="center"/>
                            </w:pPr>
                            <w:r>
                              <w:rPr>
                                <w:rFonts w:ascii="Arial" w:hAnsi="Arial"/>
                                <w:b/>
                                <w:bCs/>
                                <w:color w:val="00589A"/>
                                <w:sz w:val="16"/>
                                <w:szCs w:val="16"/>
                                <w:u w:color="00589A"/>
                                <w:lang w:val="en-US"/>
                              </w:rPr>
                              <w:t>Wales and Northern</w:t>
                            </w:r>
                            <w:r>
                              <w:rPr>
                                <w:rFonts w:ascii="Arial" w:hAnsi="Arial"/>
                                <w:b/>
                                <w:bCs/>
                                <w:color w:val="00589A"/>
                                <w:sz w:val="20"/>
                                <w:szCs w:val="20"/>
                                <w:u w:color="00589A"/>
                              </w:rPr>
                              <w:t xml:space="preserve"> </w:t>
                            </w:r>
                            <w:r>
                              <w:rPr>
                                <w:rFonts w:ascii="Arial" w:hAnsi="Arial"/>
                                <w:b/>
                                <w:bCs/>
                                <w:color w:val="00589A"/>
                                <w:sz w:val="16"/>
                                <w:szCs w:val="16"/>
                                <w:u w:color="00589A"/>
                              </w:rPr>
                              <w:t>Ireland</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Description: Text Box 2" style="position:absolute;left:0;text-align:left;margin-left:-53.25pt;margin-top:-31.2pt;width:163pt;height:76.9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" stroked="f" strokeweight="1pt">
                <v:stroke miterlimit="4"/>
                <v:textbox inset="1.27mm,1.27mm,1.27mm,1.27mm">
                  <w:txbxContent>
                    <w:p w:rsidR="00F854E7" w:rsidRDefault="00F854E7" w:rsidP="004C7B97">
                      <w:pPr>
                        <w:pStyle w:val="Body"/>
                        <w:jc w:val="center"/>
                        <w:rPr>
                          <w:rFonts w:ascii="Arial" w:hAnsi="Arial"/>
                          <w:b/>
                          <w:bCs/>
                          <w:color w:val="00589A"/>
                          <w:sz w:val="16"/>
                          <w:szCs w:val="16"/>
                          <w:u w:color="00589A"/>
                        </w:rPr>
                      </w:pPr>
                      <w:r w:rsidRPr="004C7B97">
                        <w:rPr>
                          <w:rFonts w:ascii="Arial" w:hAnsi="Arial"/>
                          <w:b/>
                          <w:bCs/>
                          <w:noProof/>
                          <w:color w:val="00589A"/>
                          <w:sz w:val="16"/>
                          <w:szCs w:val="16"/>
                          <w:u w:color="00589A"/>
                        </w:rPr>
                        <w:drawing>
                          <wp:inline distT="0" distB="0" distL="0" distR="0" wp14:anchorId="04A80B74" wp14:editId="3DCC173E">
                            <wp:extent cx="685800" cy="276225"/>
                            <wp:effectExtent l="0" t="0" r="0" b="9525"/>
                            <wp:docPr id="326" name="Picture 326" descr="Description: nh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hs 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p>
                    <w:p w:rsidR="00F854E7" w:rsidRPr="004C7B97" w:rsidRDefault="00F854E7" w:rsidP="004C7B97">
                      <w:pPr>
                        <w:pStyle w:val="Body"/>
                        <w:jc w:val="center"/>
                        <w:rPr>
                          <w:rFonts w:ascii="Arial" w:hAnsi="Arial"/>
                          <w:b/>
                          <w:bCs/>
                          <w:color w:val="00589A"/>
                          <w:sz w:val="16"/>
                          <w:szCs w:val="16"/>
                          <w:u w:color="00589A"/>
                        </w:rPr>
                      </w:pPr>
                      <w:r w:rsidRPr="004C7B97">
                        <w:rPr>
                          <w:rFonts w:ascii="Arial" w:hAnsi="Arial"/>
                          <w:b/>
                          <w:bCs/>
                          <w:color w:val="00589A"/>
                          <w:sz w:val="16"/>
                          <w:szCs w:val="16"/>
                          <w:u w:color="00589A"/>
                        </w:rPr>
                        <w:t>Critical Care Operational Delivery Networks</w:t>
                      </w:r>
                      <w:r>
                        <w:rPr>
                          <w:rFonts w:ascii="Arial" w:hAnsi="Arial"/>
                          <w:b/>
                          <w:bCs/>
                          <w:color w:val="00589A"/>
                          <w:sz w:val="16"/>
                          <w:szCs w:val="16"/>
                          <w:u w:color="00589A"/>
                        </w:rPr>
                        <w:t xml:space="preserve"> England, Wales &amp; Northern Ireland</w:t>
                      </w:r>
                    </w:p>
                    <w:p w:rsidR="00F854E7" w:rsidRPr="004C7B97" w:rsidRDefault="00F854E7" w:rsidP="004C7B97">
                      <w:pPr>
                        <w:pStyle w:val="Body"/>
                        <w:jc w:val="center"/>
                        <w:rPr>
                          <w:rFonts w:ascii="Arial" w:hAnsi="Arial"/>
                          <w:b/>
                          <w:bCs/>
                          <w:color w:val="00589A"/>
                          <w:sz w:val="16"/>
                          <w:szCs w:val="16"/>
                          <w:u w:color="00589A"/>
                        </w:rPr>
                      </w:pPr>
                      <w:r w:rsidRPr="004C7B97">
                        <w:rPr>
                          <w:rFonts w:ascii="Arial" w:hAnsi="Arial"/>
                          <w:b/>
                          <w:bCs/>
                          <w:color w:val="00589A"/>
                          <w:sz w:val="16"/>
                          <w:szCs w:val="16"/>
                          <w:u w:color="00589A"/>
                        </w:rPr>
                        <w:t>England, Wales &amp; Northern Ireland</w:t>
                      </w:r>
                    </w:p>
                    <w:p w:rsidR="00F854E7" w:rsidRDefault="00F854E7" w:rsidP="004C7B97">
                      <w:pPr>
                        <w:pStyle w:val="Body"/>
                        <w:jc w:val="center"/>
                      </w:pPr>
                      <w:r>
                        <w:rPr>
                          <w:rFonts w:ascii="Arial" w:hAnsi="Arial"/>
                          <w:b/>
                          <w:bCs/>
                          <w:color w:val="00589A"/>
                          <w:sz w:val="16"/>
                          <w:szCs w:val="16"/>
                          <w:u w:color="00589A"/>
                          <w:lang w:val="en-US"/>
                        </w:rPr>
                        <w:t>Wales and Northern</w:t>
                      </w:r>
                      <w:r>
                        <w:rPr>
                          <w:rFonts w:ascii="Arial" w:hAnsi="Arial"/>
                          <w:b/>
                          <w:bCs/>
                          <w:color w:val="00589A"/>
                          <w:sz w:val="20"/>
                          <w:szCs w:val="20"/>
                          <w:u w:color="00589A"/>
                        </w:rPr>
                        <w:t xml:space="preserve"> </w:t>
                      </w:r>
                      <w:r>
                        <w:rPr>
                          <w:rFonts w:ascii="Arial" w:hAnsi="Arial"/>
                          <w:b/>
                          <w:bCs/>
                          <w:color w:val="00589A"/>
                          <w:sz w:val="16"/>
                          <w:szCs w:val="16"/>
                          <w:u w:color="00589A"/>
                        </w:rPr>
                        <w:t>Ireland</w:t>
                      </w:r>
                    </w:p>
                  </w:txbxContent>
                </v:textbox>
                <w10:wrap anchory="line"/>
              </v:shape>
            </w:pict>
          </mc:Fallback>
        </mc:AlternateContent>
      </w:r>
    </w:p>
    <w:p w:rsidR="00B51342" w:rsidRDefault="00B51342">
      <w:pPr>
        <w:pStyle w:val="Body"/>
        <w:spacing w:after="0" w:line="240" w:lineRule="auto"/>
        <w:rPr>
          <w:rFonts w:ascii="Arial" w:eastAsia="Arial" w:hAnsi="Arial" w:cs="Arial"/>
          <w:sz w:val="24"/>
          <w:szCs w:val="24"/>
        </w:rPr>
      </w:pPr>
    </w:p>
    <w:p w:rsidR="00B51342" w:rsidRDefault="00B51342">
      <w:pPr>
        <w:pStyle w:val="Body"/>
        <w:spacing w:after="0" w:line="240" w:lineRule="auto"/>
        <w:jc w:val="center"/>
        <w:rPr>
          <w:b/>
          <w:bCs/>
          <w:sz w:val="28"/>
          <w:szCs w:val="28"/>
        </w:rPr>
      </w:pPr>
    </w:p>
    <w:p w:rsidR="00B51342" w:rsidRDefault="0076315A">
      <w:pPr>
        <w:pStyle w:val="Body"/>
        <w:spacing w:after="0" w:line="240" w:lineRule="auto"/>
        <w:jc w:val="center"/>
        <w:rPr>
          <w:b/>
          <w:bCs/>
          <w:sz w:val="28"/>
          <w:szCs w:val="28"/>
        </w:rPr>
      </w:pPr>
      <w:r>
        <w:rPr>
          <w:b/>
          <w:bCs/>
          <w:sz w:val="28"/>
          <w:szCs w:val="28"/>
          <w:lang w:val="en-US"/>
        </w:rPr>
        <w:t xml:space="preserve">Collaborative Regional Benchmarking &amp; SILs Meeting Minutes </w:t>
      </w:r>
    </w:p>
    <w:p w:rsidR="00B51342" w:rsidRDefault="0076315A">
      <w:pPr>
        <w:pStyle w:val="Body"/>
        <w:spacing w:after="0" w:line="240" w:lineRule="auto"/>
        <w:jc w:val="center"/>
        <w:rPr>
          <w:b/>
          <w:bCs/>
          <w:sz w:val="28"/>
          <w:szCs w:val="28"/>
        </w:rPr>
      </w:pPr>
      <w:r>
        <w:rPr>
          <w:b/>
          <w:bCs/>
          <w:sz w:val="28"/>
          <w:szCs w:val="28"/>
          <w:lang w:val="en-US"/>
        </w:rPr>
        <w:t>ICU Seminar Room, York District Hospital</w:t>
      </w:r>
    </w:p>
    <w:p w:rsidR="00B51342" w:rsidRDefault="0076315A">
      <w:pPr>
        <w:pStyle w:val="Body"/>
        <w:spacing w:after="0" w:line="240" w:lineRule="auto"/>
        <w:jc w:val="center"/>
        <w:rPr>
          <w:rFonts w:ascii="Arial" w:eastAsia="Arial" w:hAnsi="Arial" w:cs="Arial"/>
          <w:b/>
          <w:bCs/>
        </w:rPr>
      </w:pPr>
      <w:r>
        <w:rPr>
          <w:b/>
          <w:bCs/>
          <w:sz w:val="28"/>
          <w:szCs w:val="28"/>
          <w:lang w:val="en-US"/>
        </w:rPr>
        <w:t xml:space="preserve">Monday </w:t>
      </w:r>
      <w:r w:rsidR="00DD1AD0">
        <w:rPr>
          <w:b/>
          <w:bCs/>
          <w:sz w:val="28"/>
          <w:szCs w:val="28"/>
          <w:lang w:val="en-US"/>
        </w:rPr>
        <w:t>3rd June</w:t>
      </w:r>
      <w:r w:rsidR="00BB051E">
        <w:rPr>
          <w:b/>
          <w:bCs/>
          <w:sz w:val="28"/>
          <w:szCs w:val="28"/>
          <w:lang w:val="en-US"/>
        </w:rPr>
        <w:t xml:space="preserve"> 2019</w:t>
      </w:r>
    </w:p>
    <w:tbl>
      <w:tblPr>
        <w:tblW w:w="9082" w:type="dxa"/>
        <w:jc w:val="center"/>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7"/>
        <w:gridCol w:w="7775"/>
      </w:tblGrid>
      <w:tr w:rsidR="0090106C" w:rsidTr="0090106C">
        <w:trPr>
          <w:trHeight w:val="250"/>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0106C" w:rsidRPr="0090106C" w:rsidRDefault="0090106C">
            <w:pPr>
              <w:pStyle w:val="Body"/>
              <w:spacing w:after="0" w:line="240" w:lineRule="auto"/>
              <w:jc w:val="center"/>
              <w:rPr>
                <w:rFonts w:ascii="Century Gothic" w:hAnsi="Century Gothic"/>
                <w:sz w:val="20"/>
                <w:szCs w:val="20"/>
              </w:rPr>
            </w:pPr>
            <w:r w:rsidRPr="0090106C">
              <w:rPr>
                <w:rFonts w:ascii="Century Gothic" w:hAnsi="Century Gothic"/>
                <w:b/>
                <w:bCs/>
                <w:sz w:val="20"/>
                <w:szCs w:val="20"/>
                <w:lang w:val="en-US"/>
              </w:rPr>
              <w:t>Present:</w:t>
            </w:r>
          </w:p>
        </w:tc>
        <w:tc>
          <w:tcPr>
            <w:tcW w:w="77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Pr="00DD1AD0" w:rsidRDefault="00DD1AD0" w:rsidP="00DD1AD0">
            <w:pPr>
              <w:rPr>
                <w:rFonts w:ascii="Century Gothic" w:eastAsia="Century Gothic" w:hAnsi="Century Gothic" w:cs="Century Gothic"/>
                <w:color w:val="000000"/>
                <w:sz w:val="20"/>
                <w:szCs w:val="20"/>
                <w:u w:color="000000"/>
                <w:lang w:val="en-GB" w:eastAsia="en-GB"/>
              </w:rPr>
            </w:pPr>
            <w:r w:rsidRPr="00DD1AD0">
              <w:rPr>
                <w:rFonts w:ascii="Century Gothic" w:hAnsi="Century Gothic" w:cs="Arial Unicode MS"/>
                <w:color w:val="000000"/>
                <w:sz w:val="20"/>
                <w:szCs w:val="20"/>
                <w:u w:color="000000"/>
                <w:lang w:eastAsia="en-GB"/>
              </w:rPr>
              <w:t>Julie Platten (NOECCN) (Chair)(JP)</w:t>
            </w:r>
          </w:p>
          <w:p w:rsidR="00DD1AD0" w:rsidRPr="00DD1AD0" w:rsidRDefault="00DD1AD0" w:rsidP="00DD1AD0">
            <w:pPr>
              <w:rPr>
                <w:rFonts w:ascii="Century Gothic" w:eastAsia="Century Gothic" w:hAnsi="Century Gothic" w:cs="Century Gothic"/>
                <w:color w:val="000000"/>
                <w:sz w:val="20"/>
                <w:szCs w:val="20"/>
                <w:u w:color="000000"/>
                <w:lang w:val="en-GB" w:eastAsia="en-GB"/>
              </w:rPr>
            </w:pPr>
            <w:r w:rsidRPr="00DD1AD0">
              <w:rPr>
                <w:rFonts w:ascii="Century Gothic" w:hAnsi="Century Gothic" w:cs="Arial Unicode MS"/>
                <w:color w:val="000000"/>
                <w:sz w:val="20"/>
                <w:szCs w:val="20"/>
                <w:u w:color="000000"/>
                <w:lang w:eastAsia="en-GB"/>
              </w:rPr>
              <w:t>Alison Richmond (WYCCN)(AR)</w:t>
            </w:r>
          </w:p>
          <w:p w:rsidR="00DD1AD0" w:rsidRPr="00DD1AD0" w:rsidRDefault="00DD1AD0" w:rsidP="00DD1AD0">
            <w:pPr>
              <w:rPr>
                <w:rFonts w:ascii="Century Gothic" w:eastAsia="Century Gothic" w:hAnsi="Century Gothic" w:cs="Century Gothic"/>
                <w:color w:val="000000"/>
                <w:sz w:val="20"/>
                <w:szCs w:val="20"/>
                <w:u w:color="000000"/>
                <w:lang w:val="en-GB" w:eastAsia="en-GB"/>
              </w:rPr>
            </w:pPr>
            <w:r w:rsidRPr="00DD1AD0">
              <w:rPr>
                <w:rFonts w:ascii="Century Gothic" w:hAnsi="Century Gothic" w:cs="Arial Unicode MS"/>
                <w:color w:val="000000"/>
                <w:sz w:val="20"/>
                <w:szCs w:val="20"/>
                <w:u w:color="000000"/>
                <w:lang w:eastAsia="en-GB"/>
              </w:rPr>
              <w:t xml:space="preserve">Bertrand Porhel (York) </w:t>
            </w:r>
          </w:p>
          <w:p w:rsidR="00DD1AD0" w:rsidRPr="00DD1AD0" w:rsidRDefault="00DD1AD0" w:rsidP="00DD1AD0">
            <w:pPr>
              <w:rPr>
                <w:rFonts w:ascii="Century Gothic" w:eastAsia="Century Gothic" w:hAnsi="Century Gothic" w:cs="Century Gothic"/>
                <w:color w:val="000000"/>
                <w:sz w:val="20"/>
                <w:szCs w:val="20"/>
                <w:u w:color="000000"/>
                <w:lang w:val="en-GB" w:eastAsia="en-GB"/>
              </w:rPr>
            </w:pPr>
            <w:r w:rsidRPr="00DD1AD0">
              <w:rPr>
                <w:rFonts w:ascii="Century Gothic" w:hAnsi="Century Gothic" w:cs="Arial Unicode MS"/>
                <w:color w:val="000000"/>
                <w:sz w:val="20"/>
                <w:szCs w:val="20"/>
                <w:u w:color="000000"/>
                <w:lang w:eastAsia="en-GB"/>
              </w:rPr>
              <w:t>Wendy Milner (Bradford)(WM)</w:t>
            </w:r>
          </w:p>
          <w:p w:rsidR="00DD1AD0" w:rsidRPr="00DD1AD0" w:rsidRDefault="00DD1AD0" w:rsidP="00DD1AD0">
            <w:pPr>
              <w:rPr>
                <w:rFonts w:ascii="Century Gothic" w:eastAsia="Century Gothic" w:hAnsi="Century Gothic" w:cs="Century Gothic"/>
                <w:color w:val="000000"/>
                <w:sz w:val="20"/>
                <w:szCs w:val="20"/>
                <w:u w:color="000000"/>
                <w:lang w:val="en-GB" w:eastAsia="en-GB"/>
              </w:rPr>
            </w:pPr>
            <w:r w:rsidRPr="00DD1AD0">
              <w:rPr>
                <w:rFonts w:ascii="Century Gothic" w:hAnsi="Century Gothic" w:cs="Arial Unicode MS"/>
                <w:color w:val="000000"/>
                <w:sz w:val="20"/>
                <w:szCs w:val="20"/>
                <w:u w:color="000000"/>
                <w:lang w:eastAsia="en-GB"/>
              </w:rPr>
              <w:t>Lesley Durham (</w:t>
            </w:r>
            <w:proofErr w:type="spellStart"/>
            <w:r w:rsidRPr="00DD1AD0">
              <w:rPr>
                <w:rFonts w:ascii="Century Gothic" w:hAnsi="Century Gothic" w:cs="Arial Unicode MS"/>
                <w:color w:val="000000"/>
                <w:sz w:val="20"/>
                <w:szCs w:val="20"/>
                <w:u w:color="000000"/>
                <w:lang w:eastAsia="en-GB"/>
              </w:rPr>
              <w:t>NoECCN</w:t>
            </w:r>
            <w:proofErr w:type="spellEnd"/>
            <w:r w:rsidRPr="00DD1AD0">
              <w:rPr>
                <w:rFonts w:ascii="Century Gothic" w:hAnsi="Century Gothic" w:cs="Arial Unicode MS"/>
                <w:color w:val="000000"/>
                <w:sz w:val="20"/>
                <w:szCs w:val="20"/>
                <w:u w:color="000000"/>
                <w:lang w:eastAsia="en-GB"/>
              </w:rPr>
              <w:t>)(LD)</w:t>
            </w:r>
          </w:p>
          <w:p w:rsidR="00DD1AD0" w:rsidRPr="00DD1AD0" w:rsidRDefault="00DD1AD0" w:rsidP="00DD1AD0">
            <w:pPr>
              <w:rPr>
                <w:rFonts w:ascii="Century Gothic" w:eastAsia="Century Gothic" w:hAnsi="Century Gothic" w:cs="Century Gothic"/>
                <w:color w:val="000000"/>
                <w:sz w:val="20"/>
                <w:szCs w:val="20"/>
                <w:u w:color="000000"/>
                <w:lang w:eastAsia="en-GB"/>
              </w:rPr>
            </w:pPr>
            <w:r w:rsidRPr="00DD1AD0">
              <w:rPr>
                <w:rFonts w:ascii="Century Gothic" w:hAnsi="Century Gothic" w:cs="Arial Unicode MS"/>
                <w:color w:val="000000"/>
                <w:sz w:val="20"/>
                <w:szCs w:val="20"/>
                <w:u w:color="000000"/>
                <w:lang w:eastAsia="en-GB"/>
              </w:rPr>
              <w:t>Julia Hepplestone (NTH)</w:t>
            </w:r>
          </w:p>
          <w:p w:rsidR="00DD1AD0" w:rsidRPr="00DD1AD0" w:rsidRDefault="00DD1AD0" w:rsidP="00DD1AD0">
            <w:pPr>
              <w:rPr>
                <w:rFonts w:ascii="Century Gothic" w:eastAsia="Century Gothic" w:hAnsi="Century Gothic" w:cs="Century Gothic"/>
                <w:color w:val="000000"/>
                <w:sz w:val="20"/>
                <w:szCs w:val="20"/>
                <w:u w:color="000000"/>
                <w:lang w:eastAsia="en-GB"/>
              </w:rPr>
            </w:pPr>
            <w:r w:rsidRPr="00DD1AD0">
              <w:rPr>
                <w:rFonts w:ascii="Century Gothic" w:eastAsia="Calibri" w:hAnsi="Century Gothic" w:cs="Calibri"/>
                <w:color w:val="000000"/>
                <w:sz w:val="20"/>
                <w:szCs w:val="20"/>
                <w:u w:color="000000"/>
                <w:lang w:eastAsia="en-GB"/>
              </w:rPr>
              <w:t>Elizabeth Williamson (</w:t>
            </w:r>
            <w:proofErr w:type="spellStart"/>
            <w:r w:rsidRPr="00DD1AD0">
              <w:rPr>
                <w:rFonts w:ascii="Century Gothic" w:eastAsia="Calibri" w:hAnsi="Century Gothic" w:cs="Calibri"/>
                <w:color w:val="000000"/>
                <w:sz w:val="20"/>
                <w:szCs w:val="20"/>
                <w:u w:color="000000"/>
                <w:lang w:eastAsia="en-GB"/>
              </w:rPr>
              <w:t>Northumbria</w:t>
            </w:r>
            <w:proofErr w:type="spellEnd"/>
            <w:r w:rsidRPr="00DD1AD0">
              <w:rPr>
                <w:rFonts w:ascii="Century Gothic" w:eastAsia="Calibri" w:hAnsi="Century Gothic" w:cs="Calibri"/>
                <w:color w:val="000000"/>
                <w:sz w:val="20"/>
                <w:szCs w:val="20"/>
                <w:u w:color="000000"/>
                <w:lang w:eastAsia="en-GB"/>
              </w:rPr>
              <w:t>)</w:t>
            </w:r>
          </w:p>
          <w:p w:rsidR="00DD1AD0" w:rsidRPr="00DD1AD0" w:rsidRDefault="00DD1AD0" w:rsidP="00DD1AD0">
            <w:pPr>
              <w:rPr>
                <w:rFonts w:ascii="Century Gothic" w:eastAsia="Century Gothic" w:hAnsi="Century Gothic" w:cs="Century Gothic"/>
                <w:color w:val="000000"/>
                <w:sz w:val="20"/>
                <w:szCs w:val="20"/>
                <w:u w:color="000000"/>
                <w:lang w:val="en-GB" w:eastAsia="en-GB"/>
              </w:rPr>
            </w:pPr>
            <w:r w:rsidRPr="00DD1AD0">
              <w:rPr>
                <w:rFonts w:ascii="Century Gothic" w:hAnsi="Century Gothic" w:cs="Arial Unicode MS"/>
                <w:color w:val="000000"/>
                <w:sz w:val="20"/>
                <w:szCs w:val="20"/>
                <w:u w:color="000000"/>
                <w:lang w:eastAsia="en-GB"/>
              </w:rPr>
              <w:t>Joanne Walker (</w:t>
            </w:r>
            <w:proofErr w:type="spellStart"/>
            <w:r w:rsidRPr="00DD1AD0">
              <w:rPr>
                <w:rFonts w:ascii="Century Gothic" w:hAnsi="Century Gothic" w:cs="Arial Unicode MS"/>
                <w:color w:val="000000"/>
                <w:sz w:val="20"/>
                <w:szCs w:val="20"/>
                <w:u w:color="000000"/>
                <w:lang w:eastAsia="en-GB"/>
              </w:rPr>
              <w:t>Calderdale</w:t>
            </w:r>
            <w:proofErr w:type="spellEnd"/>
            <w:r w:rsidRPr="00DD1AD0">
              <w:rPr>
                <w:rFonts w:ascii="Century Gothic" w:hAnsi="Century Gothic" w:cs="Arial Unicode MS"/>
                <w:color w:val="000000"/>
                <w:sz w:val="20"/>
                <w:szCs w:val="20"/>
                <w:u w:color="000000"/>
                <w:lang w:eastAsia="en-GB"/>
              </w:rPr>
              <w:t xml:space="preserve"> &amp; </w:t>
            </w:r>
            <w:proofErr w:type="spellStart"/>
            <w:r w:rsidRPr="00DD1AD0">
              <w:rPr>
                <w:rFonts w:ascii="Century Gothic" w:hAnsi="Century Gothic" w:cs="Arial Unicode MS"/>
                <w:color w:val="000000"/>
                <w:sz w:val="20"/>
                <w:szCs w:val="20"/>
                <w:u w:color="000000"/>
                <w:lang w:eastAsia="en-GB"/>
              </w:rPr>
              <w:t>Huddersfield</w:t>
            </w:r>
            <w:proofErr w:type="spellEnd"/>
            <w:r w:rsidRPr="00DD1AD0">
              <w:rPr>
                <w:rFonts w:ascii="Century Gothic" w:hAnsi="Century Gothic" w:cs="Arial Unicode MS"/>
                <w:color w:val="000000"/>
                <w:sz w:val="20"/>
                <w:szCs w:val="20"/>
                <w:u w:color="000000"/>
                <w:lang w:eastAsia="en-GB"/>
              </w:rPr>
              <w:t>)(JW)</w:t>
            </w:r>
          </w:p>
          <w:p w:rsidR="00DD1AD0" w:rsidRPr="00DD1AD0" w:rsidRDefault="00DD1AD0" w:rsidP="00DD1AD0">
            <w:pPr>
              <w:rPr>
                <w:rFonts w:ascii="Century Gothic" w:eastAsia="Century Gothic" w:hAnsi="Century Gothic" w:cs="Century Gothic"/>
                <w:color w:val="000000"/>
                <w:sz w:val="20"/>
                <w:szCs w:val="20"/>
                <w:u w:color="000000"/>
                <w:lang w:val="en-GB" w:eastAsia="en-GB"/>
              </w:rPr>
            </w:pPr>
            <w:r w:rsidRPr="00DD1AD0">
              <w:rPr>
                <w:rFonts w:ascii="Century Gothic" w:hAnsi="Century Gothic" w:cs="Arial Unicode MS"/>
                <w:color w:val="000000"/>
                <w:sz w:val="20"/>
                <w:szCs w:val="20"/>
                <w:u w:color="000000"/>
                <w:lang w:eastAsia="en-GB"/>
              </w:rPr>
              <w:t xml:space="preserve">Liz Ellis (Mid </w:t>
            </w:r>
            <w:proofErr w:type="spellStart"/>
            <w:r w:rsidRPr="00DD1AD0">
              <w:rPr>
                <w:rFonts w:ascii="Century Gothic" w:hAnsi="Century Gothic" w:cs="Arial Unicode MS"/>
                <w:color w:val="000000"/>
                <w:sz w:val="20"/>
                <w:szCs w:val="20"/>
                <w:u w:color="000000"/>
                <w:lang w:eastAsia="en-GB"/>
              </w:rPr>
              <w:t>Yorks</w:t>
            </w:r>
            <w:proofErr w:type="spellEnd"/>
            <w:r w:rsidRPr="00DD1AD0">
              <w:rPr>
                <w:rFonts w:ascii="Century Gothic" w:hAnsi="Century Gothic" w:cs="Arial Unicode MS"/>
                <w:color w:val="000000"/>
                <w:sz w:val="20"/>
                <w:szCs w:val="20"/>
                <w:u w:color="000000"/>
                <w:lang w:eastAsia="en-GB"/>
              </w:rPr>
              <w:t>)(LE)</w:t>
            </w:r>
          </w:p>
          <w:p w:rsidR="00DD1AD0" w:rsidRPr="00DD1AD0" w:rsidRDefault="00DD1AD0" w:rsidP="00DD1AD0">
            <w:pPr>
              <w:rPr>
                <w:rFonts w:ascii="Century Gothic" w:eastAsia="Century Gothic" w:hAnsi="Century Gothic" w:cs="Century Gothic"/>
                <w:color w:val="000000"/>
                <w:sz w:val="20"/>
                <w:szCs w:val="20"/>
                <w:u w:color="000000"/>
                <w:lang w:eastAsia="en-GB"/>
              </w:rPr>
            </w:pPr>
            <w:r w:rsidRPr="00DD1AD0">
              <w:rPr>
                <w:rFonts w:ascii="Century Gothic" w:hAnsi="Century Gothic" w:cs="Arial Unicode MS"/>
                <w:color w:val="000000"/>
                <w:sz w:val="20"/>
                <w:szCs w:val="20"/>
                <w:u w:color="000000"/>
                <w:lang w:eastAsia="en-GB"/>
              </w:rPr>
              <w:t>Linda Cross (Harrogate)(LC)</w:t>
            </w:r>
          </w:p>
          <w:p w:rsidR="00DD1AD0" w:rsidRPr="00DD1AD0" w:rsidRDefault="00DD1AD0" w:rsidP="00DD1AD0">
            <w:pPr>
              <w:rPr>
                <w:rFonts w:ascii="Century Gothic" w:eastAsia="Century Gothic" w:hAnsi="Century Gothic" w:cs="Century Gothic"/>
                <w:color w:val="000000"/>
                <w:sz w:val="20"/>
                <w:szCs w:val="20"/>
                <w:u w:color="000000"/>
                <w:lang w:val="en-GB" w:eastAsia="en-GB"/>
              </w:rPr>
            </w:pPr>
            <w:r w:rsidRPr="00DD1AD0">
              <w:rPr>
                <w:rFonts w:ascii="Century Gothic" w:hAnsi="Century Gothic" w:cs="Arial Unicode MS"/>
                <w:color w:val="000000"/>
                <w:sz w:val="20"/>
                <w:szCs w:val="20"/>
                <w:u w:color="000000"/>
                <w:lang w:eastAsia="en-GB"/>
              </w:rPr>
              <w:t xml:space="preserve">Rebecca </w:t>
            </w:r>
            <w:proofErr w:type="spellStart"/>
            <w:r w:rsidRPr="00DD1AD0">
              <w:rPr>
                <w:rFonts w:ascii="Century Gothic" w:hAnsi="Century Gothic" w:cs="Arial Unicode MS"/>
                <w:color w:val="000000"/>
                <w:sz w:val="20"/>
                <w:szCs w:val="20"/>
                <w:u w:color="000000"/>
                <w:lang w:eastAsia="en-GB"/>
              </w:rPr>
              <w:t>Leckenby</w:t>
            </w:r>
            <w:proofErr w:type="spellEnd"/>
            <w:r w:rsidRPr="00DD1AD0">
              <w:rPr>
                <w:rFonts w:ascii="Century Gothic" w:hAnsi="Century Gothic" w:cs="Arial Unicode MS"/>
                <w:color w:val="000000"/>
                <w:sz w:val="20"/>
                <w:szCs w:val="20"/>
                <w:u w:color="000000"/>
                <w:lang w:eastAsia="en-GB"/>
              </w:rPr>
              <w:t xml:space="preserve"> (LTHT)</w:t>
            </w:r>
          </w:p>
          <w:p w:rsidR="003D7A86" w:rsidRPr="0090106C" w:rsidRDefault="00DD1AD0" w:rsidP="00DD1AD0">
            <w:pPr>
              <w:rPr>
                <w:rFonts w:ascii="Century Gothic" w:hAnsi="Century Gothic"/>
                <w:sz w:val="20"/>
                <w:szCs w:val="20"/>
              </w:rPr>
            </w:pPr>
            <w:r w:rsidRPr="00DD1AD0">
              <w:rPr>
                <w:rFonts w:ascii="Century Gothic" w:hAnsi="Century Gothic"/>
                <w:sz w:val="20"/>
                <w:szCs w:val="20"/>
              </w:rPr>
              <w:t>Cat Lyle (LTHT)(CL)</w:t>
            </w:r>
          </w:p>
        </w:tc>
      </w:tr>
      <w:tr w:rsidR="0090106C" w:rsidTr="004C7B97">
        <w:trPr>
          <w:trHeight w:val="250"/>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0106C" w:rsidRPr="0090106C" w:rsidRDefault="0090106C">
            <w:pPr>
              <w:pStyle w:val="Body"/>
              <w:spacing w:after="0" w:line="240" w:lineRule="auto"/>
              <w:jc w:val="center"/>
              <w:rPr>
                <w:rFonts w:ascii="Century Gothic" w:hAnsi="Century Gothic"/>
                <w:sz w:val="20"/>
                <w:szCs w:val="20"/>
              </w:rPr>
            </w:pPr>
            <w:r w:rsidRPr="0090106C">
              <w:rPr>
                <w:rFonts w:ascii="Century Gothic" w:hAnsi="Century Gothic"/>
                <w:b/>
                <w:bCs/>
                <w:sz w:val="20"/>
                <w:szCs w:val="20"/>
                <w:lang w:val="en-US"/>
              </w:rPr>
              <w:t>Apologies: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Pr="00DD1AD0" w:rsidRDefault="00DD1AD0" w:rsidP="00DD1AD0">
            <w:pPr>
              <w:rPr>
                <w:rFonts w:ascii="Century Gothic" w:eastAsia="Century Gothic" w:hAnsi="Century Gothic" w:cs="Century Gothic"/>
                <w:color w:val="000000"/>
                <w:sz w:val="20"/>
                <w:szCs w:val="20"/>
                <w:u w:color="000000"/>
                <w:lang w:val="en-GB" w:eastAsia="en-GB"/>
              </w:rPr>
            </w:pPr>
            <w:r w:rsidRPr="00DD1AD0">
              <w:rPr>
                <w:rFonts w:ascii="Century Gothic" w:hAnsi="Century Gothic" w:cs="Arial Unicode MS"/>
                <w:color w:val="000000"/>
                <w:sz w:val="20"/>
                <w:szCs w:val="20"/>
                <w:u w:color="000000"/>
                <w:lang w:eastAsia="en-GB"/>
              </w:rPr>
              <w:t>Andrea Berry (WYCC&amp;MTODN)</w:t>
            </w:r>
          </w:p>
          <w:p w:rsidR="00DD1AD0" w:rsidRPr="00DD1AD0" w:rsidRDefault="00DD1AD0" w:rsidP="00DD1AD0">
            <w:pPr>
              <w:rPr>
                <w:rFonts w:ascii="Century Gothic" w:eastAsia="Century Gothic" w:hAnsi="Century Gothic" w:cs="Century Gothic"/>
                <w:color w:val="000000"/>
                <w:sz w:val="20"/>
                <w:szCs w:val="20"/>
                <w:u w:color="000000"/>
                <w:lang w:val="en-GB" w:eastAsia="en-GB"/>
              </w:rPr>
            </w:pPr>
            <w:r w:rsidRPr="00DD1AD0">
              <w:rPr>
                <w:rFonts w:ascii="Century Gothic" w:hAnsi="Century Gothic" w:cs="Arial Unicode MS"/>
                <w:color w:val="000000"/>
                <w:sz w:val="20"/>
                <w:szCs w:val="20"/>
                <w:u w:color="000000"/>
                <w:lang w:eastAsia="en-GB"/>
              </w:rPr>
              <w:t xml:space="preserve">Natalie </w:t>
            </w:r>
            <w:proofErr w:type="spellStart"/>
            <w:r w:rsidRPr="00DD1AD0">
              <w:rPr>
                <w:rFonts w:ascii="Century Gothic" w:hAnsi="Century Gothic" w:cs="Arial Unicode MS"/>
                <w:color w:val="000000"/>
                <w:sz w:val="20"/>
                <w:szCs w:val="20"/>
                <w:u w:color="000000"/>
                <w:lang w:eastAsia="en-GB"/>
              </w:rPr>
              <w:t>Glew</w:t>
            </w:r>
            <w:proofErr w:type="spellEnd"/>
            <w:r w:rsidRPr="00DD1AD0">
              <w:rPr>
                <w:rFonts w:ascii="Century Gothic" w:hAnsi="Century Gothic" w:cs="Arial Unicode MS"/>
                <w:color w:val="000000"/>
                <w:sz w:val="20"/>
                <w:szCs w:val="20"/>
                <w:u w:color="000000"/>
                <w:lang w:eastAsia="en-GB"/>
              </w:rPr>
              <w:t xml:space="preserve"> (Hull)</w:t>
            </w:r>
          </w:p>
          <w:p w:rsidR="00DD1AD0" w:rsidRPr="00DD1AD0" w:rsidRDefault="00DD1AD0" w:rsidP="00DD1AD0">
            <w:pPr>
              <w:rPr>
                <w:rFonts w:ascii="Century Gothic" w:eastAsia="Century Gothic" w:hAnsi="Century Gothic" w:cs="Century Gothic"/>
                <w:color w:val="000000"/>
                <w:sz w:val="20"/>
                <w:szCs w:val="20"/>
                <w:u w:color="000000"/>
                <w:lang w:val="en-GB" w:eastAsia="en-GB"/>
              </w:rPr>
            </w:pPr>
            <w:r w:rsidRPr="00DD1AD0">
              <w:rPr>
                <w:rFonts w:ascii="Century Gothic" w:hAnsi="Century Gothic" w:cs="Arial Unicode MS"/>
                <w:color w:val="000000"/>
                <w:sz w:val="20"/>
                <w:szCs w:val="20"/>
                <w:u w:color="000000"/>
                <w:lang w:eastAsia="en-GB"/>
              </w:rPr>
              <w:t xml:space="preserve">Hayley </w:t>
            </w:r>
            <w:proofErr w:type="spellStart"/>
            <w:r w:rsidRPr="00DD1AD0">
              <w:rPr>
                <w:rFonts w:ascii="Century Gothic" w:hAnsi="Century Gothic" w:cs="Arial Unicode MS"/>
                <w:color w:val="000000"/>
                <w:sz w:val="20"/>
                <w:szCs w:val="20"/>
                <w:u w:color="000000"/>
                <w:lang w:eastAsia="en-GB"/>
              </w:rPr>
              <w:t>Shakesby</w:t>
            </w:r>
            <w:proofErr w:type="spellEnd"/>
            <w:r w:rsidRPr="00DD1AD0">
              <w:rPr>
                <w:rFonts w:ascii="Century Gothic" w:hAnsi="Century Gothic" w:cs="Arial Unicode MS"/>
                <w:color w:val="000000"/>
                <w:sz w:val="20"/>
                <w:szCs w:val="20"/>
                <w:u w:color="000000"/>
                <w:lang w:eastAsia="en-GB"/>
              </w:rPr>
              <w:t xml:space="preserve"> (Hull Royal Infirmary)</w:t>
            </w:r>
          </w:p>
          <w:p w:rsidR="00DD1AD0" w:rsidRPr="00DD1AD0" w:rsidRDefault="00DD1AD0" w:rsidP="00DD1AD0">
            <w:pPr>
              <w:rPr>
                <w:rFonts w:ascii="Century Gothic" w:eastAsia="Century Gothic" w:hAnsi="Century Gothic" w:cs="Century Gothic"/>
                <w:color w:val="000000"/>
                <w:sz w:val="20"/>
                <w:szCs w:val="20"/>
                <w:u w:color="000000"/>
                <w:lang w:val="en-GB" w:eastAsia="en-GB"/>
              </w:rPr>
            </w:pPr>
            <w:r w:rsidRPr="00DD1AD0">
              <w:rPr>
                <w:rFonts w:ascii="Century Gothic" w:hAnsi="Century Gothic" w:cs="Arial Unicode MS"/>
                <w:color w:val="000000"/>
                <w:sz w:val="20"/>
                <w:szCs w:val="20"/>
                <w:u w:color="000000"/>
                <w:lang w:eastAsia="en-GB"/>
              </w:rPr>
              <w:t>Paula Stewart (</w:t>
            </w:r>
            <w:proofErr w:type="spellStart"/>
            <w:r w:rsidRPr="00DD1AD0">
              <w:rPr>
                <w:rFonts w:ascii="Century Gothic" w:hAnsi="Century Gothic" w:cs="Arial Unicode MS"/>
                <w:color w:val="000000"/>
                <w:sz w:val="20"/>
                <w:szCs w:val="20"/>
                <w:u w:color="000000"/>
                <w:lang w:eastAsia="en-GB"/>
              </w:rPr>
              <w:t>Friarage</w:t>
            </w:r>
            <w:proofErr w:type="spellEnd"/>
            <w:r w:rsidRPr="00DD1AD0">
              <w:rPr>
                <w:rFonts w:ascii="Century Gothic" w:hAnsi="Century Gothic" w:cs="Arial Unicode MS"/>
                <w:color w:val="000000"/>
                <w:sz w:val="20"/>
                <w:szCs w:val="20"/>
                <w:u w:color="000000"/>
                <w:lang w:eastAsia="en-GB"/>
              </w:rPr>
              <w:t>)</w:t>
            </w:r>
          </w:p>
          <w:p w:rsidR="00DD1AD0" w:rsidRPr="00DD1AD0" w:rsidRDefault="00DD1AD0" w:rsidP="00DD1AD0">
            <w:pPr>
              <w:rPr>
                <w:rFonts w:ascii="Century Gothic" w:eastAsia="Century Gothic" w:hAnsi="Century Gothic" w:cs="Century Gothic"/>
                <w:color w:val="000000"/>
                <w:sz w:val="20"/>
                <w:szCs w:val="20"/>
                <w:u w:color="000000"/>
                <w:lang w:val="en-GB" w:eastAsia="en-GB"/>
              </w:rPr>
            </w:pPr>
            <w:r w:rsidRPr="00DD1AD0">
              <w:rPr>
                <w:rFonts w:ascii="Century Gothic" w:hAnsi="Century Gothic" w:cs="Arial Unicode MS"/>
                <w:color w:val="000000"/>
                <w:sz w:val="20"/>
                <w:szCs w:val="20"/>
                <w:u w:color="000000"/>
                <w:lang w:eastAsia="en-GB"/>
              </w:rPr>
              <w:t>Yardley Melody Soriano (Scarborough)</w:t>
            </w:r>
          </w:p>
          <w:p w:rsidR="00DD1AD0" w:rsidRPr="00DD1AD0" w:rsidRDefault="00DD1AD0" w:rsidP="00DD1AD0">
            <w:pPr>
              <w:rPr>
                <w:rFonts w:ascii="Century Gothic" w:eastAsia="Century Gothic" w:hAnsi="Century Gothic" w:cs="Century Gothic"/>
                <w:color w:val="000000"/>
                <w:sz w:val="20"/>
                <w:szCs w:val="20"/>
                <w:u w:color="000000"/>
                <w:lang w:eastAsia="en-GB"/>
              </w:rPr>
            </w:pPr>
            <w:r w:rsidRPr="00DD1AD0">
              <w:rPr>
                <w:rFonts w:ascii="Century Gothic" w:eastAsia="Calibri" w:hAnsi="Century Gothic" w:cs="Calibri"/>
                <w:color w:val="000000"/>
                <w:sz w:val="20"/>
                <w:szCs w:val="20"/>
                <w:u w:color="000000"/>
                <w:lang w:eastAsia="en-GB"/>
              </w:rPr>
              <w:t xml:space="preserve">Victoria </w:t>
            </w:r>
            <w:proofErr w:type="spellStart"/>
            <w:r w:rsidRPr="00DD1AD0">
              <w:rPr>
                <w:rFonts w:ascii="Century Gothic" w:eastAsia="Calibri" w:hAnsi="Century Gothic" w:cs="Calibri"/>
                <w:color w:val="000000"/>
                <w:sz w:val="20"/>
                <w:szCs w:val="20"/>
                <w:u w:color="000000"/>
                <w:lang w:eastAsia="en-GB"/>
              </w:rPr>
              <w:t>Jourdain</w:t>
            </w:r>
            <w:proofErr w:type="spellEnd"/>
            <w:r w:rsidRPr="00DD1AD0">
              <w:rPr>
                <w:rFonts w:ascii="Century Gothic" w:eastAsia="Calibri" w:hAnsi="Century Gothic" w:cs="Calibri"/>
                <w:color w:val="000000"/>
                <w:sz w:val="20"/>
                <w:szCs w:val="20"/>
                <w:u w:color="000000"/>
                <w:lang w:eastAsia="en-GB"/>
              </w:rPr>
              <w:t xml:space="preserve"> (Nuffield Health Leeds)</w:t>
            </w:r>
          </w:p>
          <w:p w:rsidR="003D7A86" w:rsidRPr="0090106C" w:rsidRDefault="00DD1AD0" w:rsidP="00DD1AD0">
            <w:pPr>
              <w:pStyle w:val="Body"/>
              <w:spacing w:after="0" w:line="240" w:lineRule="auto"/>
              <w:rPr>
                <w:rFonts w:ascii="Century Gothic" w:hAnsi="Century Gothic"/>
                <w:sz w:val="20"/>
                <w:szCs w:val="20"/>
              </w:rPr>
            </w:pPr>
            <w:r w:rsidRPr="00DD1AD0">
              <w:rPr>
                <w:rFonts w:ascii="Century Gothic" w:eastAsia="Arial Unicode MS" w:hAnsi="Century Gothic" w:cs="Times New Roman"/>
                <w:color w:val="auto"/>
                <w:sz w:val="20"/>
                <w:szCs w:val="20"/>
                <w:lang w:val="en-US" w:eastAsia="en-US"/>
              </w:rPr>
              <w:t xml:space="preserve">Cat </w:t>
            </w:r>
            <w:proofErr w:type="spellStart"/>
            <w:r w:rsidRPr="00DD1AD0">
              <w:rPr>
                <w:rFonts w:ascii="Century Gothic" w:eastAsia="Arial Unicode MS" w:hAnsi="Century Gothic" w:cs="Times New Roman"/>
                <w:color w:val="auto"/>
                <w:sz w:val="20"/>
                <w:szCs w:val="20"/>
                <w:lang w:val="en-US" w:eastAsia="en-US"/>
              </w:rPr>
              <w:t>Balcombe</w:t>
            </w:r>
            <w:proofErr w:type="spellEnd"/>
            <w:r w:rsidRPr="00DD1AD0">
              <w:rPr>
                <w:rFonts w:ascii="Century Gothic" w:eastAsia="Arial Unicode MS" w:hAnsi="Century Gothic" w:cs="Times New Roman"/>
                <w:color w:val="auto"/>
                <w:sz w:val="20"/>
                <w:szCs w:val="20"/>
                <w:lang w:val="en-US" w:eastAsia="en-US"/>
              </w:rPr>
              <w:t xml:space="preserve"> (LTHT)</w:t>
            </w:r>
          </w:p>
        </w:tc>
      </w:tr>
    </w:tbl>
    <w:p w:rsidR="00B51342" w:rsidRDefault="00B51342">
      <w:pPr>
        <w:pStyle w:val="Body"/>
        <w:widowControl w:val="0"/>
        <w:spacing w:after="0" w:line="240" w:lineRule="auto"/>
        <w:ind w:left="98" w:hanging="98"/>
        <w:jc w:val="center"/>
        <w:rPr>
          <w:rFonts w:ascii="Arial" w:eastAsia="Arial" w:hAnsi="Arial" w:cs="Arial"/>
          <w:b/>
          <w:bCs/>
        </w:rPr>
      </w:pPr>
    </w:p>
    <w:p w:rsidR="00B51342" w:rsidRDefault="00B51342">
      <w:pPr>
        <w:pStyle w:val="Body"/>
        <w:spacing w:after="0" w:line="240" w:lineRule="auto"/>
        <w:jc w:val="center"/>
      </w:pPr>
    </w:p>
    <w:tbl>
      <w:tblPr>
        <w:tblW w:w="9100" w:type="dxa"/>
        <w:jc w:val="right"/>
        <w:tblInd w:w="-3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33"/>
      </w:tblGrid>
      <w:tr w:rsidR="00DD1AD0" w:rsidTr="00DD1AD0">
        <w:trPr>
          <w:trHeight w:val="490"/>
          <w:jc w:val="righ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pPr>
              <w:pStyle w:val="Body"/>
              <w:spacing w:after="0" w:line="240" w:lineRule="auto"/>
            </w:pPr>
            <w:r>
              <w:rPr>
                <w:lang w:val="en-US"/>
              </w:rPr>
              <w:t>1.</w:t>
            </w:r>
          </w:p>
        </w:tc>
        <w:tc>
          <w:tcPr>
            <w:tcW w:w="85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877DD0">
            <w:pPr>
              <w:pStyle w:val="Body"/>
              <w:spacing w:after="0" w:line="240" w:lineRule="auto"/>
              <w:rPr>
                <w:rFonts w:ascii="Century Gothic" w:hAnsi="Century Gothic"/>
                <w:sz w:val="20"/>
                <w:szCs w:val="20"/>
                <w:lang w:val="en-US"/>
              </w:rPr>
            </w:pPr>
            <w:r w:rsidRPr="00877DD0">
              <w:rPr>
                <w:rFonts w:ascii="Century Gothic" w:hAnsi="Century Gothic"/>
                <w:b/>
                <w:bCs/>
                <w:sz w:val="20"/>
                <w:szCs w:val="20"/>
                <w:lang w:val="en-US"/>
              </w:rPr>
              <w:t>Present &amp; Apologies</w:t>
            </w:r>
            <w:r w:rsidRPr="00877DD0">
              <w:rPr>
                <w:rFonts w:ascii="Century Gothic" w:hAnsi="Century Gothic"/>
                <w:sz w:val="20"/>
                <w:szCs w:val="20"/>
                <w:lang w:val="en-US"/>
              </w:rPr>
              <w:t>:  as above</w:t>
            </w:r>
          </w:p>
          <w:p w:rsidR="00DD1AD0" w:rsidRPr="00877DD0" w:rsidRDefault="00DD1AD0" w:rsidP="00877DD0">
            <w:pPr>
              <w:pStyle w:val="Body"/>
              <w:spacing w:after="0" w:line="240" w:lineRule="auto"/>
              <w:rPr>
                <w:rFonts w:ascii="Century Gothic" w:hAnsi="Century Gothic"/>
                <w:sz w:val="20"/>
                <w:szCs w:val="20"/>
              </w:rPr>
            </w:pPr>
            <w:r>
              <w:rPr>
                <w:rFonts w:ascii="Century Gothic" w:hAnsi="Century Gothic"/>
                <w:sz w:val="20"/>
                <w:szCs w:val="20"/>
                <w:lang w:val="en-US"/>
              </w:rPr>
              <w:t>New members were welcomed to the meeting</w:t>
            </w:r>
          </w:p>
        </w:tc>
      </w:tr>
      <w:tr w:rsidR="00DD1AD0" w:rsidTr="00DD1AD0">
        <w:trPr>
          <w:trHeight w:val="1613"/>
          <w:jc w:val="right"/>
        </w:trPr>
        <w:tc>
          <w:tcPr>
            <w:tcW w:w="567"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D1AD0" w:rsidRDefault="00DD1AD0">
            <w:pPr>
              <w:pStyle w:val="Body"/>
              <w:spacing w:after="0" w:line="240" w:lineRule="auto"/>
            </w:pPr>
            <w:r>
              <w:rPr>
                <w:lang w:val="en-US"/>
              </w:rPr>
              <w:t>2.</w:t>
            </w:r>
          </w:p>
          <w:p w:rsidR="00DD1AD0" w:rsidRDefault="00DD1AD0" w:rsidP="00776FFA">
            <w:pPr>
              <w:pStyle w:val="Body"/>
              <w:spacing w:after="0" w:line="240" w:lineRule="auto"/>
            </w:pPr>
          </w:p>
        </w:tc>
        <w:tc>
          <w:tcPr>
            <w:tcW w:w="853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DD1AD0" w:rsidRDefault="00DD1AD0" w:rsidP="00DD1AD0">
            <w:pPr>
              <w:pStyle w:val="BodyA"/>
              <w:spacing w:after="0" w:line="240" w:lineRule="auto"/>
              <w:jc w:val="both"/>
              <w:rPr>
                <w:rFonts w:ascii="Century Gothic" w:eastAsia="Century Gothic" w:hAnsi="Century Gothic" w:cs="Century Gothic"/>
                <w:b/>
                <w:bCs/>
                <w:sz w:val="20"/>
                <w:szCs w:val="20"/>
              </w:rPr>
            </w:pPr>
            <w:r>
              <w:rPr>
                <w:rFonts w:ascii="Century Gothic" w:hAnsi="Century Gothic"/>
                <w:b/>
                <w:bCs/>
                <w:sz w:val="20"/>
                <w:szCs w:val="20"/>
              </w:rPr>
              <w:t>Minutes of Last Meeting/Action Log:</w:t>
            </w:r>
          </w:p>
          <w:p w:rsidR="00DD1AD0" w:rsidRDefault="00DD1AD0" w:rsidP="00DD1AD0">
            <w:pPr>
              <w:pStyle w:val="BodyA"/>
              <w:spacing w:after="0" w:line="240" w:lineRule="auto"/>
              <w:jc w:val="both"/>
              <w:rPr>
                <w:rFonts w:ascii="Century Gothic" w:eastAsia="Century Gothic" w:hAnsi="Century Gothic" w:cs="Century Gothic"/>
                <w:sz w:val="20"/>
                <w:szCs w:val="20"/>
              </w:rPr>
            </w:pPr>
            <w:r>
              <w:rPr>
                <w:rFonts w:ascii="Century Gothic" w:hAnsi="Century Gothic"/>
                <w:sz w:val="20"/>
                <w:szCs w:val="20"/>
              </w:rPr>
              <w:t>The Minutes from the last meeting were accepted as a true record by those present</w:t>
            </w:r>
          </w:p>
          <w:p w:rsidR="00DD1AD0" w:rsidRDefault="00DD1AD0" w:rsidP="00DD1AD0">
            <w:pPr>
              <w:pStyle w:val="BodyA"/>
              <w:spacing w:after="0" w:line="240" w:lineRule="auto"/>
              <w:jc w:val="both"/>
              <w:rPr>
                <w:rFonts w:ascii="Century Gothic" w:eastAsia="Century Gothic" w:hAnsi="Century Gothic" w:cs="Century Gothic"/>
                <w:sz w:val="20"/>
                <w:szCs w:val="20"/>
              </w:rPr>
            </w:pPr>
          </w:p>
          <w:p w:rsidR="00DD1AD0" w:rsidRDefault="00DD1AD0" w:rsidP="00DD1AD0">
            <w:pPr>
              <w:pStyle w:val="BodyA"/>
              <w:spacing w:after="0" w:line="240" w:lineRule="auto"/>
              <w:jc w:val="both"/>
              <w:rPr>
                <w:rFonts w:ascii="Century Gothic" w:hAnsi="Century Gothic"/>
                <w:b/>
                <w:bCs/>
                <w:sz w:val="20"/>
                <w:szCs w:val="20"/>
              </w:rPr>
            </w:pPr>
            <w:r>
              <w:rPr>
                <w:rFonts w:ascii="Century Gothic" w:hAnsi="Century Gothic"/>
                <w:b/>
                <w:bCs/>
                <w:sz w:val="20"/>
                <w:szCs w:val="20"/>
              </w:rPr>
              <w:t>Matters</w:t>
            </w:r>
            <w:r>
              <w:rPr>
                <w:rFonts w:ascii="Century Gothic" w:hAnsi="Century Gothic"/>
                <w:sz w:val="20"/>
                <w:szCs w:val="20"/>
              </w:rPr>
              <w:t xml:space="preserve"> </w:t>
            </w:r>
            <w:r>
              <w:rPr>
                <w:rFonts w:ascii="Century Gothic" w:hAnsi="Century Gothic"/>
                <w:b/>
                <w:bCs/>
                <w:sz w:val="20"/>
                <w:szCs w:val="20"/>
              </w:rPr>
              <w:t>arising not on the agenda:</w:t>
            </w:r>
          </w:p>
          <w:p w:rsidR="00DD1AD0" w:rsidRPr="0022059B" w:rsidRDefault="00DD1AD0" w:rsidP="00DD1AD0">
            <w:pPr>
              <w:pStyle w:val="BodyA"/>
              <w:numPr>
                <w:ilvl w:val="0"/>
                <w:numId w:val="25"/>
              </w:numPr>
              <w:spacing w:after="0" w:line="240" w:lineRule="auto"/>
              <w:jc w:val="both"/>
              <w:rPr>
                <w:rFonts w:ascii="Century Gothic" w:eastAsia="Century Gothic" w:hAnsi="Century Gothic" w:cs="Century Gothic"/>
                <w:b/>
                <w:bCs/>
                <w:sz w:val="20"/>
                <w:szCs w:val="20"/>
              </w:rPr>
            </w:pPr>
            <w:r w:rsidRPr="0022059B">
              <w:rPr>
                <w:rFonts w:ascii="Century Gothic" w:hAnsi="Century Gothic"/>
                <w:sz w:val="20"/>
                <w:szCs w:val="20"/>
              </w:rPr>
              <w:t xml:space="preserve">Details of non-foaming toothpaste and </w:t>
            </w:r>
            <w:proofErr w:type="spellStart"/>
            <w:r w:rsidRPr="0022059B">
              <w:rPr>
                <w:rFonts w:ascii="Century Gothic" w:hAnsi="Century Gothic"/>
                <w:sz w:val="20"/>
                <w:szCs w:val="20"/>
              </w:rPr>
              <w:t>moisturising</w:t>
            </w:r>
            <w:proofErr w:type="spellEnd"/>
            <w:r w:rsidRPr="0022059B">
              <w:rPr>
                <w:rFonts w:ascii="Century Gothic" w:hAnsi="Century Gothic"/>
                <w:sz w:val="20"/>
                <w:szCs w:val="20"/>
              </w:rPr>
              <w:t xml:space="preserve"> lip balm have been shared with previous minutes.</w:t>
            </w:r>
          </w:p>
          <w:p w:rsidR="00DD1AD0" w:rsidRDefault="00DD1AD0" w:rsidP="00DD1AD0">
            <w:pPr>
              <w:pStyle w:val="ListParagraph"/>
              <w:numPr>
                <w:ilvl w:val="0"/>
                <w:numId w:val="24"/>
              </w:numPr>
              <w:contextualSpacing w:val="0"/>
              <w:rPr>
                <w:rFonts w:ascii="Century Gothic" w:hAnsi="Century Gothic"/>
                <w:sz w:val="20"/>
                <w:szCs w:val="20"/>
              </w:rPr>
            </w:pPr>
            <w:r>
              <w:rPr>
                <w:rFonts w:ascii="Century Gothic" w:hAnsi="Century Gothic"/>
                <w:sz w:val="20"/>
                <w:szCs w:val="20"/>
              </w:rPr>
              <w:t>NOECCN Level of Care audit summary template has been shared.</w:t>
            </w:r>
          </w:p>
          <w:p w:rsidR="00DD1AD0" w:rsidRDefault="00DD1AD0" w:rsidP="00DD1AD0">
            <w:pPr>
              <w:pStyle w:val="ListParagraph"/>
              <w:numPr>
                <w:ilvl w:val="0"/>
                <w:numId w:val="24"/>
              </w:numPr>
              <w:contextualSpacing w:val="0"/>
              <w:rPr>
                <w:rFonts w:ascii="Century Gothic" w:hAnsi="Century Gothic"/>
                <w:sz w:val="20"/>
                <w:szCs w:val="20"/>
              </w:rPr>
            </w:pPr>
            <w:r>
              <w:rPr>
                <w:rFonts w:ascii="Century Gothic" w:hAnsi="Century Gothic"/>
                <w:sz w:val="20"/>
                <w:szCs w:val="20"/>
              </w:rPr>
              <w:t xml:space="preserve">Step 1, 2 &amp; 3 Competency Framework Feedback - AR has not received any feedback, however there followed a discussion about the competencies. Some of the group felt that there are too many competencies to achieve in the supernumerary period in Step 1 framework, especially when local trust competencies had </w:t>
            </w:r>
            <w:r w:rsidR="00F854E7">
              <w:rPr>
                <w:rFonts w:ascii="Century Gothic" w:hAnsi="Century Gothic"/>
                <w:sz w:val="20"/>
                <w:szCs w:val="20"/>
              </w:rPr>
              <w:t xml:space="preserve">also </w:t>
            </w:r>
            <w:r>
              <w:rPr>
                <w:rFonts w:ascii="Century Gothic" w:hAnsi="Century Gothic"/>
                <w:sz w:val="20"/>
                <w:szCs w:val="20"/>
              </w:rPr>
              <w:t xml:space="preserve">to be achieved. It was suggested that mapping local competencies against the Step document might avoid duplication. The Step Framework is intended to be commenced at the beginning of all nurses ICU journey, rather than delayed until a later date. (Please see National Standards for Critical Care Education &amp; DO5 for further expectation standards). Introducing the competencies at interview and explaining what will be expected of new starters during their supernumerary period might prevent nurses being overwhelmed when arrive on the unit for their first day. There was a unanimous feeling that Step 2 &amp; 3 should not be combined into one document as has been proposed by some members of the CCNERF Step Review Group. The separated documents keep the competencies in bite size chunks and allow for development &amp; progression. Being separate also supports </w:t>
            </w:r>
            <w:r>
              <w:rPr>
                <w:rFonts w:ascii="Century Gothic" w:hAnsi="Century Gothic"/>
                <w:sz w:val="20"/>
                <w:szCs w:val="20"/>
              </w:rPr>
              <w:lastRenderedPageBreak/>
              <w:t xml:space="preserve">the requirements of the Critical Care Course </w:t>
            </w:r>
            <w:proofErr w:type="spellStart"/>
            <w:r>
              <w:rPr>
                <w:rFonts w:ascii="Century Gothic" w:hAnsi="Century Gothic"/>
                <w:sz w:val="20"/>
                <w:szCs w:val="20"/>
              </w:rPr>
              <w:t>Programmes</w:t>
            </w:r>
            <w:proofErr w:type="spellEnd"/>
            <w:r>
              <w:rPr>
                <w:rFonts w:ascii="Century Gothic" w:hAnsi="Century Gothic"/>
                <w:sz w:val="20"/>
                <w:szCs w:val="20"/>
              </w:rPr>
              <w:t xml:space="preserve"> delivered in West Yorkshire and North of England HEI’s. AR will take these comments back to the CCNERF sub group. </w:t>
            </w:r>
          </w:p>
          <w:p w:rsidR="00DD1AD0" w:rsidRDefault="00DD1AD0" w:rsidP="00DD1AD0">
            <w:pPr>
              <w:pStyle w:val="BodyA"/>
              <w:numPr>
                <w:ilvl w:val="0"/>
                <w:numId w:val="24"/>
              </w:numPr>
              <w:spacing w:after="0" w:line="240" w:lineRule="auto"/>
              <w:jc w:val="both"/>
              <w:rPr>
                <w:rFonts w:ascii="Century Gothic" w:hAnsi="Century Gothic"/>
                <w:sz w:val="20"/>
                <w:szCs w:val="20"/>
              </w:rPr>
            </w:pPr>
            <w:r>
              <w:rPr>
                <w:rFonts w:ascii="Century Gothic" w:hAnsi="Century Gothic"/>
                <w:sz w:val="20"/>
                <w:szCs w:val="20"/>
              </w:rPr>
              <w:t>The contact list was circulated around the group for updates.</w:t>
            </w:r>
          </w:p>
          <w:p w:rsidR="00DD1AD0" w:rsidRPr="00877DD0" w:rsidRDefault="00DD1AD0" w:rsidP="00DD1AD0">
            <w:pPr>
              <w:pStyle w:val="Body"/>
              <w:numPr>
                <w:ilvl w:val="0"/>
                <w:numId w:val="24"/>
              </w:numPr>
              <w:spacing w:after="0" w:line="240" w:lineRule="auto"/>
              <w:jc w:val="both"/>
              <w:rPr>
                <w:rFonts w:ascii="Century Gothic" w:hAnsi="Century Gothic"/>
                <w:sz w:val="20"/>
                <w:szCs w:val="20"/>
              </w:rPr>
            </w:pPr>
            <w:r>
              <w:rPr>
                <w:rFonts w:ascii="Century Gothic" w:hAnsi="Century Gothic"/>
                <w:sz w:val="20"/>
                <w:szCs w:val="20"/>
              </w:rPr>
              <w:t>L</w:t>
            </w:r>
            <w:r w:rsidR="00F854E7">
              <w:rPr>
                <w:rFonts w:ascii="Century Gothic" w:hAnsi="Century Gothic"/>
                <w:sz w:val="20"/>
                <w:szCs w:val="20"/>
              </w:rPr>
              <w:t xml:space="preserve">inda </w:t>
            </w:r>
            <w:r>
              <w:rPr>
                <w:rFonts w:ascii="Century Gothic" w:hAnsi="Century Gothic"/>
                <w:sz w:val="20"/>
                <w:szCs w:val="20"/>
              </w:rPr>
              <w:t>C</w:t>
            </w:r>
            <w:r w:rsidR="00F854E7">
              <w:rPr>
                <w:rFonts w:ascii="Century Gothic" w:hAnsi="Century Gothic"/>
                <w:sz w:val="20"/>
                <w:szCs w:val="20"/>
              </w:rPr>
              <w:t>ross</w:t>
            </w:r>
            <w:r>
              <w:rPr>
                <w:rFonts w:ascii="Century Gothic" w:hAnsi="Century Gothic"/>
                <w:sz w:val="20"/>
                <w:szCs w:val="20"/>
              </w:rPr>
              <w:t xml:space="preserve"> agreed to take on the role of deputy chair when AR takes on the role of chair as JP steps down.</w:t>
            </w:r>
          </w:p>
        </w:tc>
      </w:tr>
      <w:tr w:rsidR="00DD1AD0" w:rsidTr="00DD1AD0">
        <w:trPr>
          <w:trHeight w:val="338"/>
          <w:jc w:val="right"/>
        </w:trPr>
        <w:tc>
          <w:tcPr>
            <w:tcW w:w="567"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pPr>
              <w:pStyle w:val="Body"/>
              <w:spacing w:after="0" w:line="240" w:lineRule="auto"/>
              <w:jc w:val="both"/>
            </w:pPr>
            <w:r>
              <w:rPr>
                <w:lang w:val="en-US"/>
              </w:rPr>
              <w:lastRenderedPageBreak/>
              <w:t>3.</w:t>
            </w:r>
          </w:p>
        </w:tc>
        <w:tc>
          <w:tcPr>
            <w:tcW w:w="8533"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DD1AD0">
            <w:pPr>
              <w:pStyle w:val="Body"/>
              <w:spacing w:after="0" w:line="240" w:lineRule="auto"/>
              <w:jc w:val="both"/>
              <w:rPr>
                <w:rFonts w:ascii="Century Gothic" w:eastAsia="Century Gothic" w:hAnsi="Century Gothic" w:cs="Century Gothic"/>
                <w:b/>
                <w:bCs/>
                <w:sz w:val="20"/>
                <w:szCs w:val="20"/>
                <w:u w:color="FF0000"/>
              </w:rPr>
            </w:pPr>
            <w:r>
              <w:rPr>
                <w:rFonts w:ascii="Century Gothic" w:hAnsi="Century Gothic"/>
                <w:b/>
                <w:bCs/>
                <w:sz w:val="20"/>
                <w:szCs w:val="20"/>
                <w:u w:color="FF0000"/>
                <w:lang w:val="en-US"/>
              </w:rPr>
              <w:t>Network Updates</w:t>
            </w:r>
          </w:p>
          <w:p w:rsidR="00DD1AD0" w:rsidRDefault="00DD1AD0" w:rsidP="00DD1AD0">
            <w:pPr>
              <w:pStyle w:val="Body"/>
              <w:spacing w:after="0" w:line="240" w:lineRule="auto"/>
              <w:jc w:val="both"/>
              <w:rPr>
                <w:rFonts w:ascii="Century Gothic" w:eastAsia="Century Gothic" w:hAnsi="Century Gothic" w:cs="Century Gothic"/>
                <w:b/>
                <w:bCs/>
                <w:sz w:val="20"/>
                <w:szCs w:val="20"/>
                <w:u w:color="FF0000"/>
              </w:rPr>
            </w:pPr>
            <w:r>
              <w:rPr>
                <w:rFonts w:ascii="Century Gothic" w:hAnsi="Century Gothic"/>
                <w:b/>
                <w:bCs/>
                <w:sz w:val="20"/>
                <w:szCs w:val="20"/>
                <w:u w:color="FF0000"/>
                <w:lang w:val="en-US"/>
              </w:rPr>
              <w:t>NOECCN</w:t>
            </w:r>
          </w:p>
          <w:p w:rsidR="00DD1AD0" w:rsidRDefault="00DD1AD0" w:rsidP="00DD1AD0">
            <w:pPr>
              <w:pStyle w:val="ListParagraph"/>
              <w:numPr>
                <w:ilvl w:val="0"/>
                <w:numId w:val="26"/>
              </w:numPr>
              <w:contextualSpacing w:val="0"/>
              <w:jc w:val="both"/>
              <w:rPr>
                <w:rFonts w:ascii="Century Gothic" w:hAnsi="Century Gothic"/>
                <w:sz w:val="20"/>
                <w:szCs w:val="20"/>
              </w:rPr>
            </w:pPr>
            <w:r>
              <w:rPr>
                <w:rFonts w:ascii="Century Gothic" w:hAnsi="Century Gothic"/>
                <w:sz w:val="20"/>
                <w:szCs w:val="20"/>
              </w:rPr>
              <w:t>Plan to undertake Safety Climate and Teamwork survey in collaboration with the North East Academic Health Sciences Network.</w:t>
            </w:r>
          </w:p>
          <w:p w:rsidR="00DD1AD0" w:rsidRDefault="00DD1AD0" w:rsidP="00DD1AD0">
            <w:pPr>
              <w:pStyle w:val="ListParagraph"/>
              <w:numPr>
                <w:ilvl w:val="0"/>
                <w:numId w:val="26"/>
              </w:numPr>
              <w:contextualSpacing w:val="0"/>
              <w:jc w:val="both"/>
              <w:rPr>
                <w:rFonts w:ascii="Century Gothic" w:hAnsi="Century Gothic"/>
                <w:sz w:val="20"/>
                <w:szCs w:val="20"/>
                <w:u w:color="FF0000"/>
              </w:rPr>
            </w:pPr>
            <w:r>
              <w:rPr>
                <w:rFonts w:ascii="Century Gothic" w:hAnsi="Century Gothic"/>
                <w:sz w:val="20"/>
                <w:szCs w:val="20"/>
                <w:u w:color="FF0000"/>
              </w:rPr>
              <w:t xml:space="preserve">The Peer Review </w:t>
            </w:r>
            <w:proofErr w:type="gramStart"/>
            <w:r>
              <w:rPr>
                <w:rFonts w:ascii="Century Gothic" w:hAnsi="Century Gothic"/>
                <w:sz w:val="20"/>
                <w:szCs w:val="20"/>
                <w:u w:color="FF0000"/>
              </w:rPr>
              <w:t>process for their units continue</w:t>
            </w:r>
            <w:proofErr w:type="gramEnd"/>
            <w:r>
              <w:rPr>
                <w:rFonts w:ascii="Century Gothic" w:hAnsi="Century Gothic"/>
                <w:sz w:val="20"/>
                <w:szCs w:val="20"/>
                <w:u w:color="FF0000"/>
              </w:rPr>
              <w:t xml:space="preserve"> with some taking place over the summer.</w:t>
            </w:r>
          </w:p>
          <w:p w:rsidR="00DD1AD0" w:rsidRDefault="00DD1AD0" w:rsidP="00DD1AD0">
            <w:pPr>
              <w:pStyle w:val="ListParagraph"/>
              <w:numPr>
                <w:ilvl w:val="0"/>
                <w:numId w:val="26"/>
              </w:numPr>
              <w:contextualSpacing w:val="0"/>
              <w:jc w:val="both"/>
              <w:rPr>
                <w:rFonts w:ascii="Century Gothic" w:hAnsi="Century Gothic"/>
                <w:sz w:val="20"/>
                <w:szCs w:val="20"/>
                <w:u w:color="FF0000"/>
              </w:rPr>
            </w:pPr>
            <w:r>
              <w:rPr>
                <w:rFonts w:ascii="Century Gothic" w:hAnsi="Century Gothic"/>
                <w:sz w:val="20"/>
                <w:szCs w:val="20"/>
                <w:u w:color="FF0000"/>
              </w:rPr>
              <w:t xml:space="preserve">Senior Nurse Development </w:t>
            </w:r>
            <w:proofErr w:type="spellStart"/>
            <w:r>
              <w:rPr>
                <w:rFonts w:ascii="Century Gothic" w:hAnsi="Century Gothic"/>
                <w:sz w:val="20"/>
                <w:szCs w:val="20"/>
                <w:u w:color="FF0000"/>
              </w:rPr>
              <w:t>Programme</w:t>
            </w:r>
            <w:proofErr w:type="spellEnd"/>
            <w:r>
              <w:rPr>
                <w:rFonts w:ascii="Century Gothic" w:hAnsi="Century Gothic"/>
                <w:sz w:val="20"/>
                <w:szCs w:val="20"/>
                <w:u w:color="FF0000"/>
              </w:rPr>
              <w:t xml:space="preserve"> continues with very positive feedback and interest nationally. The </w:t>
            </w:r>
            <w:proofErr w:type="gramStart"/>
            <w:r>
              <w:rPr>
                <w:rFonts w:ascii="Century Gothic" w:hAnsi="Century Gothic"/>
                <w:sz w:val="20"/>
                <w:szCs w:val="20"/>
                <w:u w:color="FF0000"/>
              </w:rPr>
              <w:t>staff</w:t>
            </w:r>
            <w:proofErr w:type="gramEnd"/>
            <w:r>
              <w:rPr>
                <w:rFonts w:ascii="Century Gothic" w:hAnsi="Century Gothic"/>
                <w:sz w:val="20"/>
                <w:szCs w:val="20"/>
                <w:u w:color="FF0000"/>
              </w:rPr>
              <w:t xml:space="preserve"> who have been through the </w:t>
            </w:r>
            <w:proofErr w:type="spellStart"/>
            <w:r>
              <w:rPr>
                <w:rFonts w:ascii="Century Gothic" w:hAnsi="Century Gothic"/>
                <w:sz w:val="20"/>
                <w:szCs w:val="20"/>
                <w:u w:color="FF0000"/>
              </w:rPr>
              <w:t>programme</w:t>
            </w:r>
            <w:proofErr w:type="spellEnd"/>
            <w:r>
              <w:rPr>
                <w:rFonts w:ascii="Century Gothic" w:hAnsi="Century Gothic"/>
                <w:sz w:val="20"/>
                <w:szCs w:val="20"/>
                <w:u w:color="FF0000"/>
              </w:rPr>
              <w:t xml:space="preserve"> have produced some excellent change/improvement projects. Two intakes per year. JP will share </w:t>
            </w:r>
            <w:proofErr w:type="spellStart"/>
            <w:r>
              <w:rPr>
                <w:rFonts w:ascii="Century Gothic" w:hAnsi="Century Gothic"/>
                <w:sz w:val="20"/>
                <w:szCs w:val="20"/>
                <w:u w:color="FF0000"/>
              </w:rPr>
              <w:t>programme</w:t>
            </w:r>
            <w:proofErr w:type="spellEnd"/>
            <w:r>
              <w:rPr>
                <w:rFonts w:ascii="Century Gothic" w:hAnsi="Century Gothic"/>
                <w:sz w:val="20"/>
                <w:szCs w:val="20"/>
                <w:u w:color="FF0000"/>
              </w:rPr>
              <w:t xml:space="preserve"> with AR.</w:t>
            </w:r>
          </w:p>
          <w:p w:rsidR="00DD1AD0" w:rsidRDefault="00DD1AD0" w:rsidP="00DD1AD0">
            <w:pPr>
              <w:pStyle w:val="ListParagraph"/>
              <w:numPr>
                <w:ilvl w:val="0"/>
                <w:numId w:val="26"/>
              </w:numPr>
              <w:contextualSpacing w:val="0"/>
              <w:jc w:val="both"/>
              <w:rPr>
                <w:rFonts w:ascii="Century Gothic" w:hAnsi="Century Gothic"/>
                <w:sz w:val="20"/>
                <w:szCs w:val="20"/>
                <w:u w:color="FF0000"/>
              </w:rPr>
            </w:pPr>
            <w:r>
              <w:rPr>
                <w:rFonts w:ascii="Century Gothic" w:hAnsi="Century Gothic"/>
                <w:sz w:val="20"/>
                <w:szCs w:val="20"/>
                <w:u w:color="FF0000"/>
              </w:rPr>
              <w:t>Offer a mentor workshop to staff in their network. Discuss what is acceptable evidence to demonstrate competency, how to promote best practice, responsibility of mentors and how to support learners. Suggest having a list of those staff who can sign off each stage of the competency framework.</w:t>
            </w:r>
          </w:p>
          <w:p w:rsidR="00DD1AD0" w:rsidRDefault="00DD1AD0" w:rsidP="00DD1AD0">
            <w:pPr>
              <w:pStyle w:val="ListParagraph"/>
              <w:numPr>
                <w:ilvl w:val="0"/>
                <w:numId w:val="26"/>
              </w:numPr>
              <w:contextualSpacing w:val="0"/>
              <w:jc w:val="both"/>
              <w:rPr>
                <w:rFonts w:ascii="Century Gothic" w:hAnsi="Century Gothic"/>
                <w:sz w:val="20"/>
                <w:szCs w:val="20"/>
                <w:u w:color="FF0000"/>
              </w:rPr>
            </w:pPr>
            <w:r>
              <w:rPr>
                <w:rFonts w:ascii="Century Gothic" w:hAnsi="Century Gothic"/>
                <w:sz w:val="20"/>
                <w:szCs w:val="20"/>
                <w:u w:color="FF0000"/>
              </w:rPr>
              <w:t xml:space="preserve">Updating their Transfer Training Course to include governance and </w:t>
            </w:r>
            <w:proofErr w:type="spellStart"/>
            <w:r>
              <w:rPr>
                <w:rFonts w:ascii="Century Gothic" w:hAnsi="Century Gothic"/>
                <w:sz w:val="20"/>
                <w:szCs w:val="20"/>
                <w:u w:color="FF0000"/>
              </w:rPr>
              <w:t>standardisation</w:t>
            </w:r>
            <w:proofErr w:type="spellEnd"/>
            <w:r>
              <w:rPr>
                <w:rFonts w:ascii="Century Gothic" w:hAnsi="Century Gothic"/>
                <w:sz w:val="20"/>
                <w:szCs w:val="20"/>
                <w:u w:color="FF0000"/>
              </w:rPr>
              <w:t xml:space="preserve"> of teaching.</w:t>
            </w:r>
          </w:p>
          <w:p w:rsidR="00DD1AD0" w:rsidRDefault="00DD1AD0" w:rsidP="00DD1AD0">
            <w:pPr>
              <w:pStyle w:val="ListParagraph"/>
              <w:numPr>
                <w:ilvl w:val="0"/>
                <w:numId w:val="26"/>
              </w:numPr>
              <w:contextualSpacing w:val="0"/>
              <w:jc w:val="both"/>
              <w:rPr>
                <w:rFonts w:ascii="Century Gothic" w:hAnsi="Century Gothic"/>
                <w:sz w:val="20"/>
                <w:szCs w:val="20"/>
                <w:u w:color="FF0000"/>
              </w:rPr>
            </w:pPr>
            <w:r>
              <w:rPr>
                <w:rFonts w:ascii="Century Gothic" w:hAnsi="Century Gothic"/>
                <w:sz w:val="20"/>
                <w:szCs w:val="20"/>
                <w:u w:color="FF0000"/>
              </w:rPr>
              <w:t xml:space="preserve">Task &amp; Finish mouth care group continue their work. </w:t>
            </w:r>
          </w:p>
          <w:p w:rsidR="00DD1AD0" w:rsidRDefault="00DD1AD0" w:rsidP="00DD1AD0">
            <w:pPr>
              <w:pStyle w:val="ListParagraph"/>
              <w:numPr>
                <w:ilvl w:val="0"/>
                <w:numId w:val="26"/>
              </w:numPr>
              <w:contextualSpacing w:val="0"/>
              <w:jc w:val="both"/>
              <w:rPr>
                <w:rFonts w:ascii="Century Gothic" w:hAnsi="Century Gothic"/>
                <w:sz w:val="20"/>
                <w:szCs w:val="20"/>
                <w:u w:color="FF0000"/>
              </w:rPr>
            </w:pPr>
            <w:r>
              <w:rPr>
                <w:rFonts w:ascii="Century Gothic" w:hAnsi="Century Gothic"/>
                <w:sz w:val="20"/>
                <w:szCs w:val="20"/>
                <w:u w:color="FF0000"/>
              </w:rPr>
              <w:t>Also looking at pressure ulcer prevalence per 100 patient admissions. Increased use of prevention dressings and risk assessment. JP suggested this could be a collaborative piece of work with the rest of the CRBG.</w:t>
            </w:r>
          </w:p>
          <w:p w:rsidR="00DD1AD0" w:rsidRDefault="00DD1AD0" w:rsidP="00DD1AD0">
            <w:pPr>
              <w:pStyle w:val="Body"/>
              <w:spacing w:after="0" w:line="240" w:lineRule="auto"/>
              <w:jc w:val="both"/>
              <w:rPr>
                <w:rFonts w:ascii="Century Gothic" w:eastAsia="Century Gothic" w:hAnsi="Century Gothic" w:cs="Century Gothic"/>
                <w:sz w:val="20"/>
                <w:szCs w:val="20"/>
                <w:lang w:val="en-US"/>
              </w:rPr>
            </w:pPr>
          </w:p>
          <w:p w:rsidR="00DD1AD0" w:rsidRDefault="00DD1AD0" w:rsidP="00DD1AD0">
            <w:pPr>
              <w:pStyle w:val="Body"/>
              <w:spacing w:after="0" w:line="240" w:lineRule="auto"/>
              <w:jc w:val="both"/>
              <w:rPr>
                <w:rFonts w:ascii="Century Gothic" w:eastAsia="Century Gothic" w:hAnsi="Century Gothic" w:cs="Century Gothic"/>
                <w:b/>
                <w:bCs/>
                <w:sz w:val="20"/>
                <w:szCs w:val="20"/>
                <w:u w:color="FF0000"/>
              </w:rPr>
            </w:pPr>
            <w:r>
              <w:rPr>
                <w:rFonts w:ascii="Century Gothic" w:hAnsi="Century Gothic"/>
                <w:b/>
                <w:bCs/>
                <w:sz w:val="20"/>
                <w:szCs w:val="20"/>
                <w:u w:color="FF0000"/>
                <w:lang w:val="en-US"/>
              </w:rPr>
              <w:t>WYCCN</w:t>
            </w:r>
          </w:p>
          <w:p w:rsidR="00DD1AD0" w:rsidRDefault="00DD1AD0" w:rsidP="00DD1AD0">
            <w:pPr>
              <w:pStyle w:val="Body"/>
              <w:spacing w:after="0" w:line="240" w:lineRule="auto"/>
              <w:jc w:val="both"/>
              <w:rPr>
                <w:rFonts w:ascii="Century Gothic" w:eastAsia="Century Gothic" w:hAnsi="Century Gothic" w:cs="Century Gothic"/>
                <w:sz w:val="20"/>
                <w:szCs w:val="20"/>
                <w:u w:color="FF0000"/>
                <w:lang w:val="en-US"/>
              </w:rPr>
            </w:pPr>
            <w:r>
              <w:rPr>
                <w:rFonts w:ascii="Century Gothic" w:hAnsi="Century Gothic"/>
                <w:sz w:val="20"/>
                <w:szCs w:val="20"/>
                <w:u w:color="FF0000"/>
                <w:lang w:val="en-US"/>
              </w:rPr>
              <w:t>See attached presentation</w:t>
            </w:r>
          </w:p>
          <w:p w:rsidR="00DD1AD0" w:rsidRDefault="00DD1AD0" w:rsidP="00DD1AD0">
            <w:pPr>
              <w:pStyle w:val="Body"/>
              <w:spacing w:after="0" w:line="240" w:lineRule="auto"/>
              <w:jc w:val="both"/>
              <w:rPr>
                <w:rFonts w:ascii="Century Gothic" w:hAnsi="Century Gothic"/>
                <w:sz w:val="20"/>
                <w:szCs w:val="20"/>
                <w:u w:color="FF0000"/>
                <w:lang w:val="en-US"/>
              </w:rPr>
            </w:pPr>
            <w:r>
              <w:rPr>
                <w:rFonts w:ascii="Century Gothic" w:hAnsi="Century Gothic"/>
                <w:sz w:val="20"/>
                <w:szCs w:val="20"/>
                <w:u w:color="FF0000"/>
                <w:lang w:val="en-US"/>
              </w:rPr>
              <w:t>AR was asked to  share mass contingency plan with LD</w:t>
            </w:r>
          </w:p>
          <w:p w:rsidR="00F854E7" w:rsidRDefault="00F854E7" w:rsidP="00DD1AD0">
            <w:pPr>
              <w:pStyle w:val="Body"/>
              <w:spacing w:after="0" w:line="240" w:lineRule="auto"/>
              <w:jc w:val="both"/>
              <w:rPr>
                <w:rFonts w:ascii="Century Gothic" w:eastAsia="Century Gothic" w:hAnsi="Century Gothic" w:cs="Century Gothic"/>
                <w:sz w:val="20"/>
                <w:szCs w:val="20"/>
                <w:u w:color="FF0000"/>
              </w:rPr>
            </w:pPr>
            <w:r>
              <w:rPr>
                <w:rFonts w:ascii="Century Gothic" w:eastAsia="Century Gothic" w:hAnsi="Century Gothic" w:cs="Century Gothic"/>
                <w:sz w:val="20"/>
                <w:szCs w:val="20"/>
                <w:u w:color="FF000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PowerPoint.Show.12" ShapeID="_x0000_i1025" DrawAspect="Icon" ObjectID="_1623495654" r:id="rId11"/>
              </w:object>
            </w:r>
          </w:p>
          <w:p w:rsidR="00DD1AD0" w:rsidRDefault="00DD1AD0" w:rsidP="00DD1AD0">
            <w:pPr>
              <w:pStyle w:val="Body"/>
              <w:spacing w:after="0" w:line="240" w:lineRule="auto"/>
              <w:jc w:val="both"/>
              <w:rPr>
                <w:rFonts w:ascii="Century Gothic" w:eastAsia="Century Gothic" w:hAnsi="Century Gothic" w:cs="Century Gothic"/>
                <w:sz w:val="20"/>
                <w:szCs w:val="20"/>
                <w:u w:color="FF0000"/>
              </w:rPr>
            </w:pPr>
            <w:r>
              <w:rPr>
                <w:rFonts w:ascii="Century Gothic" w:hAnsi="Century Gothic"/>
                <w:sz w:val="20"/>
                <w:szCs w:val="20"/>
                <w:u w:color="FF0000"/>
                <w:lang w:val="en-US"/>
              </w:rPr>
              <w:t xml:space="preserve"> </w:t>
            </w:r>
          </w:p>
          <w:p w:rsidR="00DD1AD0" w:rsidRDefault="00DD1AD0" w:rsidP="00DD1AD0">
            <w:pPr>
              <w:pStyle w:val="Body"/>
              <w:spacing w:after="0" w:line="240" w:lineRule="auto"/>
              <w:jc w:val="both"/>
              <w:rPr>
                <w:rFonts w:ascii="Century Gothic" w:eastAsia="Century Gothic" w:hAnsi="Century Gothic" w:cs="Century Gothic"/>
                <w:b/>
                <w:bCs/>
                <w:sz w:val="20"/>
                <w:szCs w:val="20"/>
              </w:rPr>
            </w:pPr>
            <w:r>
              <w:rPr>
                <w:rFonts w:ascii="Century Gothic" w:hAnsi="Century Gothic"/>
                <w:b/>
                <w:bCs/>
                <w:sz w:val="20"/>
                <w:szCs w:val="20"/>
                <w:u w:color="FF0000"/>
                <w:lang w:val="en-US"/>
              </w:rPr>
              <w:t>Y&amp;HCCN</w:t>
            </w:r>
          </w:p>
          <w:p w:rsidR="00DD1AD0" w:rsidRDefault="00DD1AD0" w:rsidP="00DD1AD0">
            <w:pPr>
              <w:pStyle w:val="Body"/>
              <w:spacing w:after="0" w:line="240" w:lineRule="auto"/>
              <w:jc w:val="both"/>
              <w:rPr>
                <w:rFonts w:ascii="Century Gothic" w:eastAsia="Century Gothic" w:hAnsi="Century Gothic" w:cs="Century Gothic"/>
                <w:sz w:val="20"/>
                <w:szCs w:val="20"/>
                <w:u w:color="FF0000"/>
              </w:rPr>
            </w:pPr>
            <w:r>
              <w:rPr>
                <w:rFonts w:ascii="Century Gothic" w:hAnsi="Century Gothic"/>
                <w:sz w:val="20"/>
                <w:szCs w:val="20"/>
                <w:u w:color="FF0000"/>
                <w:lang w:val="en-US"/>
              </w:rPr>
              <w:t>No update available from Network.</w:t>
            </w:r>
          </w:p>
          <w:p w:rsidR="00DD1AD0" w:rsidRDefault="00DD1AD0" w:rsidP="00DD1AD0">
            <w:pPr>
              <w:pStyle w:val="Body"/>
              <w:jc w:val="both"/>
              <w:rPr>
                <w:rFonts w:ascii="Century Gothic" w:eastAsia="Century Gothic" w:hAnsi="Century Gothic" w:cs="Century Gothic"/>
                <w:sz w:val="20"/>
                <w:szCs w:val="20"/>
                <w:u w:color="FF0000"/>
                <w:lang w:val="en-US"/>
              </w:rPr>
            </w:pPr>
          </w:p>
          <w:p w:rsidR="00DD1AD0" w:rsidRDefault="00DD1AD0" w:rsidP="00DD1AD0">
            <w:pPr>
              <w:pStyle w:val="Body"/>
              <w:jc w:val="both"/>
              <w:rPr>
                <w:rFonts w:ascii="Century Gothic" w:eastAsia="Century Gothic" w:hAnsi="Century Gothic" w:cs="Century Gothic"/>
                <w:sz w:val="20"/>
                <w:szCs w:val="20"/>
                <w:u w:color="FF0000"/>
              </w:rPr>
            </w:pPr>
            <w:r>
              <w:rPr>
                <w:rFonts w:ascii="Century Gothic" w:hAnsi="Century Gothic"/>
                <w:sz w:val="20"/>
                <w:szCs w:val="20"/>
                <w:u w:color="FF0000"/>
                <w:lang w:val="en-US"/>
              </w:rPr>
              <w:t xml:space="preserve">BP updated the group on the progress of establishing a Critical Care Course for staff in NY&amp;H in collaboration with Coventry University. Due to start in September, it will involve predominantly online learning with some face to face sessions delivered on campus in Scarborough. </w:t>
            </w:r>
          </w:p>
          <w:p w:rsidR="00DD1AD0" w:rsidRDefault="00DD1AD0" w:rsidP="00DD1AD0">
            <w:pPr>
              <w:pStyle w:val="Body"/>
              <w:jc w:val="both"/>
              <w:rPr>
                <w:rFonts w:ascii="Century Gothic" w:hAnsi="Century Gothic"/>
                <w:sz w:val="20"/>
                <w:szCs w:val="20"/>
                <w:lang w:val="en-US"/>
              </w:rPr>
            </w:pPr>
            <w:r>
              <w:rPr>
                <w:rFonts w:ascii="Century Gothic" w:hAnsi="Century Gothic"/>
                <w:sz w:val="20"/>
                <w:szCs w:val="20"/>
                <w:lang w:val="en-US"/>
              </w:rPr>
              <w:t xml:space="preserve">They declined the offer from the </w:t>
            </w:r>
            <w:proofErr w:type="spellStart"/>
            <w:r>
              <w:rPr>
                <w:rFonts w:ascii="Century Gothic" w:hAnsi="Century Gothic"/>
                <w:sz w:val="20"/>
                <w:szCs w:val="20"/>
                <w:lang w:val="en-US"/>
              </w:rPr>
              <w:t>paediatric</w:t>
            </w:r>
            <w:proofErr w:type="spellEnd"/>
            <w:r>
              <w:rPr>
                <w:rFonts w:ascii="Century Gothic" w:hAnsi="Century Gothic"/>
                <w:sz w:val="20"/>
                <w:szCs w:val="20"/>
                <w:lang w:val="en-US"/>
              </w:rPr>
              <w:t xml:space="preserve"> critical care ODN to facilitate a study day feeling that it would be more suitable for staff working in PACU as they would be more likely to care for </w:t>
            </w:r>
            <w:proofErr w:type="spellStart"/>
            <w:r>
              <w:rPr>
                <w:rFonts w:ascii="Century Gothic" w:hAnsi="Century Gothic"/>
                <w:sz w:val="20"/>
                <w:szCs w:val="20"/>
                <w:lang w:val="en-US"/>
              </w:rPr>
              <w:t>paediatric</w:t>
            </w:r>
            <w:proofErr w:type="spellEnd"/>
            <w:r>
              <w:rPr>
                <w:rFonts w:ascii="Century Gothic" w:hAnsi="Century Gothic"/>
                <w:sz w:val="20"/>
                <w:szCs w:val="20"/>
                <w:lang w:val="en-US"/>
              </w:rPr>
              <w:t xml:space="preserve"> patients awaiting transfer to a PICU.</w:t>
            </w:r>
          </w:p>
          <w:p w:rsidR="00DD1AD0" w:rsidRPr="00DD1AD0" w:rsidRDefault="00DD1AD0" w:rsidP="00DD1AD0">
            <w:pPr>
              <w:pStyle w:val="Body"/>
              <w:jc w:val="both"/>
              <w:rPr>
                <w:rFonts w:ascii="Century Gothic" w:eastAsia="Century Gothic" w:hAnsi="Century Gothic" w:cs="Century Gothic"/>
                <w:b/>
                <w:bCs/>
                <w:sz w:val="20"/>
                <w:szCs w:val="20"/>
                <w:u w:color="FF0000"/>
                <w:lang w:val="en-US"/>
              </w:rPr>
            </w:pPr>
            <w:r>
              <w:rPr>
                <w:rFonts w:ascii="Century Gothic" w:hAnsi="Century Gothic"/>
                <w:b/>
                <w:bCs/>
                <w:sz w:val="20"/>
                <w:szCs w:val="20"/>
                <w:u w:color="FF0000"/>
                <w:lang w:val="en-US"/>
              </w:rPr>
              <w:t>National Update</w:t>
            </w:r>
            <w:r w:rsidR="00F854E7">
              <w:rPr>
                <w:rFonts w:ascii="Century Gothic" w:hAnsi="Century Gothic"/>
                <w:b/>
                <w:bCs/>
                <w:sz w:val="20"/>
                <w:szCs w:val="20"/>
                <w:u w:color="FF0000"/>
                <w:lang w:val="en-US"/>
              </w:rPr>
              <w:t xml:space="preserve"> </w:t>
            </w:r>
            <w:r>
              <w:rPr>
                <w:rFonts w:ascii="Century Gothic" w:hAnsi="Century Gothic"/>
                <w:sz w:val="20"/>
                <w:szCs w:val="20"/>
                <w:u w:color="FF0000"/>
                <w:lang w:val="en-US"/>
              </w:rPr>
              <w:t xml:space="preserve">LD updated the group on the ODN’s nationally. They are under review however ODN’s are felt to be a valuable asset, efficient and cost effective. They must have robust outcomes. Funding continues to be an annual challenge. Looking for 3 yearly recurrent funding. It is felt that there will be an increase in </w:t>
            </w:r>
            <w:proofErr w:type="spellStart"/>
            <w:r>
              <w:rPr>
                <w:rFonts w:ascii="Century Gothic" w:hAnsi="Century Gothic"/>
                <w:sz w:val="20"/>
                <w:szCs w:val="20"/>
                <w:u w:color="FF0000"/>
                <w:lang w:val="en-US"/>
              </w:rPr>
              <w:lastRenderedPageBreak/>
              <w:t>paediatric</w:t>
            </w:r>
            <w:proofErr w:type="spellEnd"/>
            <w:r>
              <w:rPr>
                <w:rFonts w:ascii="Century Gothic" w:hAnsi="Century Gothic"/>
                <w:sz w:val="20"/>
                <w:szCs w:val="20"/>
                <w:u w:color="FF0000"/>
                <w:lang w:val="en-US"/>
              </w:rPr>
              <w:t xml:space="preserve"> ODN’s moving forward.</w:t>
            </w:r>
          </w:p>
          <w:p w:rsidR="00DD1AD0" w:rsidRDefault="00DD1AD0" w:rsidP="00DD1AD0">
            <w:pPr>
              <w:pStyle w:val="Body"/>
              <w:spacing w:after="0" w:line="240" w:lineRule="auto"/>
              <w:jc w:val="both"/>
              <w:rPr>
                <w:rFonts w:ascii="Century Gothic" w:eastAsia="Century Gothic" w:hAnsi="Century Gothic" w:cs="Century Gothic"/>
                <w:sz w:val="20"/>
                <w:szCs w:val="20"/>
                <w:u w:color="FF0000"/>
              </w:rPr>
            </w:pPr>
            <w:r>
              <w:rPr>
                <w:rFonts w:ascii="Century Gothic" w:hAnsi="Century Gothic"/>
                <w:sz w:val="20"/>
                <w:szCs w:val="20"/>
                <w:u w:color="FF0000"/>
                <w:lang w:val="en-US"/>
              </w:rPr>
              <w:t>JP updated the group on other national news.</w:t>
            </w:r>
          </w:p>
          <w:p w:rsidR="00DD1AD0" w:rsidRPr="00DD1AD0" w:rsidRDefault="00DD1AD0" w:rsidP="00DD1AD0">
            <w:pPr>
              <w:pStyle w:val="Body"/>
              <w:spacing w:after="0" w:line="240" w:lineRule="auto"/>
              <w:jc w:val="both"/>
              <w:rPr>
                <w:rFonts w:ascii="Century Gothic" w:eastAsia="Century Gothic" w:hAnsi="Century Gothic" w:cs="Century Gothic"/>
                <w:sz w:val="20"/>
                <w:szCs w:val="20"/>
                <w:u w:color="FF0000"/>
              </w:rPr>
            </w:pPr>
            <w:r>
              <w:rPr>
                <w:rFonts w:ascii="Century Gothic" w:hAnsi="Century Gothic"/>
                <w:b/>
                <w:bCs/>
                <w:sz w:val="20"/>
                <w:szCs w:val="20"/>
                <w:u w:color="FF0000"/>
                <w:lang w:val="en-US"/>
              </w:rPr>
              <w:t>D05 Specialist Commissioning for Adult Critical Care Services</w:t>
            </w:r>
            <w:r>
              <w:rPr>
                <w:rFonts w:ascii="Century Gothic" w:hAnsi="Century Gothic"/>
                <w:sz w:val="20"/>
                <w:szCs w:val="20"/>
                <w:u w:color="FF0000"/>
                <w:lang w:val="en-US"/>
              </w:rPr>
              <w:t xml:space="preserve"> has now been published. It applies to adult patients who have a </w:t>
            </w:r>
            <w:proofErr w:type="spellStart"/>
            <w:r>
              <w:rPr>
                <w:rFonts w:ascii="Century Gothic" w:hAnsi="Century Gothic"/>
                <w:sz w:val="20"/>
                <w:szCs w:val="20"/>
                <w:u w:color="FF0000"/>
                <w:lang w:val="en-US"/>
              </w:rPr>
              <w:t>specialised</w:t>
            </w:r>
            <w:proofErr w:type="spellEnd"/>
            <w:r>
              <w:rPr>
                <w:rFonts w:ascii="Century Gothic" w:hAnsi="Century Gothic"/>
                <w:sz w:val="20"/>
                <w:szCs w:val="20"/>
                <w:u w:color="FF0000"/>
                <w:lang w:val="en-US"/>
              </w:rPr>
              <w:t xml:space="preserve"> commissioned pathway which incorporates the need for, or availability of adult critical care. There is expectation that local commissioners are likely to adopt these standards in their commissioning arrangements. The D05 largely aligns with GPICS standards. However is does not define the ratio of clinical educators to numbers of staff but states that it should be defined locally. GPICS does however state each critical care unit must have a dedicated supernumerary Clinical Nurse Educator (1 WTE per approximately 75 staff), NOECCN </w:t>
            </w:r>
            <w:r w:rsidR="00F854E7">
              <w:rPr>
                <w:rFonts w:ascii="Century Gothic" w:hAnsi="Century Gothic"/>
                <w:sz w:val="20"/>
                <w:szCs w:val="20"/>
                <w:u w:color="FF0000"/>
                <w:lang w:val="en-US"/>
              </w:rPr>
              <w:t xml:space="preserve">&amp; WYCCN </w:t>
            </w:r>
            <w:r>
              <w:rPr>
                <w:rFonts w:ascii="Century Gothic" w:hAnsi="Century Gothic"/>
                <w:sz w:val="20"/>
                <w:szCs w:val="20"/>
                <w:u w:color="FF0000"/>
                <w:lang w:val="en-US"/>
              </w:rPr>
              <w:t>will be expe</w:t>
            </w:r>
            <w:r w:rsidR="00F854E7">
              <w:rPr>
                <w:rFonts w:ascii="Century Gothic" w:hAnsi="Century Gothic"/>
                <w:sz w:val="20"/>
                <w:szCs w:val="20"/>
                <w:u w:color="FF0000"/>
                <w:lang w:val="en-US"/>
              </w:rPr>
              <w:t xml:space="preserve">cting their units to adhere to </w:t>
            </w:r>
            <w:r>
              <w:rPr>
                <w:rFonts w:ascii="Century Gothic" w:hAnsi="Century Gothic"/>
                <w:sz w:val="20"/>
                <w:szCs w:val="20"/>
                <w:u w:color="FF0000"/>
                <w:lang w:val="en-US"/>
              </w:rPr>
              <w:t>this ratio.</w:t>
            </w:r>
          </w:p>
          <w:p w:rsidR="00DD1AD0" w:rsidRDefault="00DD1AD0" w:rsidP="00DD1AD0">
            <w:pPr>
              <w:pStyle w:val="Body"/>
              <w:jc w:val="both"/>
              <w:rPr>
                <w:rFonts w:ascii="Century Gothic" w:eastAsia="Century Gothic" w:hAnsi="Century Gothic" w:cs="Century Gothic"/>
                <w:sz w:val="20"/>
                <w:szCs w:val="20"/>
                <w:u w:color="FF0000"/>
                <w:lang w:val="en-US"/>
              </w:rPr>
            </w:pPr>
          </w:p>
          <w:p w:rsidR="00DD1AD0" w:rsidRDefault="00DD1AD0" w:rsidP="00DD1AD0">
            <w:pPr>
              <w:pStyle w:val="Body"/>
              <w:jc w:val="both"/>
              <w:rPr>
                <w:rFonts w:ascii="Century Gothic" w:hAnsi="Century Gothic"/>
                <w:sz w:val="20"/>
                <w:szCs w:val="20"/>
                <w:u w:color="FF0000"/>
                <w:lang w:val="en-US"/>
              </w:rPr>
            </w:pPr>
            <w:r w:rsidRPr="004E2822">
              <w:rPr>
                <w:rFonts w:ascii="Century Gothic" w:hAnsi="Century Gothic"/>
                <w:b/>
                <w:sz w:val="20"/>
                <w:szCs w:val="20"/>
                <w:u w:color="FF0000"/>
                <w:lang w:val="en-US"/>
              </w:rPr>
              <w:t>CC3N Staff Moves Survey</w:t>
            </w:r>
            <w:r>
              <w:rPr>
                <w:rFonts w:ascii="Century Gothic" w:hAnsi="Century Gothic"/>
                <w:sz w:val="20"/>
                <w:szCs w:val="20"/>
                <w:u w:color="FF0000"/>
                <w:lang w:val="en-US"/>
              </w:rPr>
              <w:t xml:space="preserve"> took place in April for the second time this year. The aim is to capture movement of critical care nurses to staff other areas of the hospital. It will also be used to inform a larger piece of work been undertaken by the UKCCNA. Further surveys will take place in July and October. As movement of st</w:t>
            </w:r>
            <w:r w:rsidR="00F854E7">
              <w:rPr>
                <w:rFonts w:ascii="Century Gothic" w:hAnsi="Century Gothic"/>
                <w:sz w:val="20"/>
                <w:szCs w:val="20"/>
                <w:u w:color="FF0000"/>
                <w:lang w:val="en-US"/>
              </w:rPr>
              <w:t xml:space="preserve">aff continues to be a national </w:t>
            </w:r>
            <w:r>
              <w:rPr>
                <w:rFonts w:ascii="Century Gothic" w:hAnsi="Century Gothic"/>
                <w:sz w:val="20"/>
                <w:szCs w:val="20"/>
                <w:u w:color="FF0000"/>
                <w:lang w:val="en-US"/>
              </w:rPr>
              <w:t xml:space="preserve">issue, all units were encouraged to take part in the survey. Details will be distributed via Network Leads. JP shared details of a study conducted by N Kahn on Factors influencing nurses’ intention to leave ICU. </w:t>
            </w:r>
          </w:p>
          <w:p w:rsidR="00DD1AD0" w:rsidRDefault="00DD1AD0" w:rsidP="00DD1AD0">
            <w:pPr>
              <w:pStyle w:val="Body"/>
              <w:jc w:val="both"/>
              <w:rPr>
                <w:rFonts w:ascii="Century Gothic" w:hAnsi="Century Gothic"/>
                <w:sz w:val="20"/>
                <w:szCs w:val="20"/>
                <w:u w:color="FF0000"/>
                <w:lang w:val="en-US"/>
              </w:rPr>
            </w:pPr>
            <w:r>
              <w:rPr>
                <w:rFonts w:ascii="Century Gothic" w:hAnsi="Century Gothic"/>
                <w:sz w:val="20"/>
                <w:szCs w:val="20"/>
                <w:u w:color="FF0000"/>
                <w:lang w:val="en-US"/>
              </w:rPr>
              <w:t xml:space="preserve">(Kahn, N et al (2019) Factors influencing nurses’ intentions to leave adult </w:t>
            </w:r>
            <w:proofErr w:type="spellStart"/>
            <w:r>
              <w:rPr>
                <w:rFonts w:ascii="Century Gothic" w:hAnsi="Century Gothic"/>
                <w:sz w:val="20"/>
                <w:szCs w:val="20"/>
                <w:u w:color="FF0000"/>
                <w:lang w:val="en-US"/>
              </w:rPr>
              <w:t>criticl</w:t>
            </w:r>
            <w:proofErr w:type="spellEnd"/>
            <w:r>
              <w:rPr>
                <w:rFonts w:ascii="Century Gothic" w:hAnsi="Century Gothic"/>
                <w:sz w:val="20"/>
                <w:szCs w:val="20"/>
                <w:u w:color="FF0000"/>
                <w:lang w:val="en-US"/>
              </w:rPr>
              <w:t xml:space="preserve"> care settings. Journal of British Association of Critical Care Nurses. </w:t>
            </w:r>
            <w:proofErr w:type="spellStart"/>
            <w:r>
              <w:rPr>
                <w:rFonts w:ascii="Century Gothic" w:hAnsi="Century Gothic"/>
                <w:sz w:val="20"/>
                <w:szCs w:val="20"/>
                <w:u w:color="FF0000"/>
                <w:lang w:val="en-US"/>
              </w:rPr>
              <w:t>Vol</w:t>
            </w:r>
            <w:proofErr w:type="spellEnd"/>
            <w:r>
              <w:rPr>
                <w:rFonts w:ascii="Century Gothic" w:hAnsi="Century Gothic"/>
                <w:sz w:val="20"/>
                <w:szCs w:val="20"/>
                <w:u w:color="FF0000"/>
                <w:lang w:val="en-US"/>
              </w:rPr>
              <w:t xml:space="preserve"> 24, Issue 1, p 24-32)</w:t>
            </w:r>
          </w:p>
          <w:p w:rsidR="00DD1AD0" w:rsidRDefault="00DD1AD0" w:rsidP="00DD1AD0">
            <w:pPr>
              <w:pStyle w:val="Body"/>
              <w:jc w:val="both"/>
              <w:rPr>
                <w:rFonts w:ascii="Century Gothic" w:eastAsia="Century Gothic" w:hAnsi="Century Gothic" w:cs="Century Gothic"/>
                <w:sz w:val="20"/>
                <w:szCs w:val="20"/>
                <w:u w:color="FF0000"/>
                <w:lang w:val="en-US"/>
              </w:rPr>
            </w:pPr>
            <w:r>
              <w:rPr>
                <w:rFonts w:ascii="Century Gothic" w:hAnsi="Century Gothic"/>
                <w:sz w:val="20"/>
                <w:szCs w:val="20"/>
                <w:u w:color="FF0000"/>
                <w:lang w:val="en-US"/>
              </w:rPr>
              <w:t xml:space="preserve">JP informed the group that Journal of Intensive Care Society offers free access to all via their website. </w:t>
            </w:r>
            <w:hyperlink r:id="rId12" w:history="1">
              <w:r>
                <w:rPr>
                  <w:rStyle w:val="Link"/>
                  <w:rFonts w:ascii="Century Gothic" w:hAnsi="Century Gothic"/>
                  <w:sz w:val="20"/>
                  <w:szCs w:val="20"/>
                  <w:lang w:val="fr-FR"/>
                </w:rPr>
                <w:t>https://journals.sagepub.com/loi/inca</w:t>
              </w:r>
            </w:hyperlink>
          </w:p>
          <w:p w:rsidR="00DD1AD0" w:rsidRDefault="00DD1AD0" w:rsidP="00DD1AD0">
            <w:pPr>
              <w:pStyle w:val="Body"/>
              <w:jc w:val="both"/>
              <w:rPr>
                <w:rFonts w:ascii="Century Gothic" w:eastAsia="Century Gothic" w:hAnsi="Century Gothic" w:cs="Century Gothic"/>
                <w:sz w:val="20"/>
                <w:szCs w:val="20"/>
                <w:u w:color="FF0000"/>
                <w:lang w:val="en-US"/>
              </w:rPr>
            </w:pPr>
            <w:r>
              <w:rPr>
                <w:rFonts w:ascii="Century Gothic" w:hAnsi="Century Gothic"/>
                <w:sz w:val="20"/>
                <w:szCs w:val="20"/>
                <w:u w:color="FF0000"/>
                <w:lang w:val="en-US"/>
              </w:rPr>
              <w:t xml:space="preserve">JP informed the group of a large study that is being conducted by Professor Ruth </w:t>
            </w:r>
            <w:proofErr w:type="spellStart"/>
            <w:r>
              <w:rPr>
                <w:rFonts w:ascii="Century Gothic" w:hAnsi="Century Gothic"/>
                <w:sz w:val="20"/>
                <w:szCs w:val="20"/>
                <w:u w:color="FF0000"/>
                <w:lang w:val="en-US"/>
              </w:rPr>
              <w:t>Endacott</w:t>
            </w:r>
            <w:proofErr w:type="spellEnd"/>
            <w:r>
              <w:rPr>
                <w:rFonts w:ascii="Century Gothic" w:hAnsi="Century Gothic"/>
                <w:sz w:val="20"/>
                <w:szCs w:val="20"/>
                <w:u w:color="FF0000"/>
                <w:lang w:val="en-US"/>
              </w:rPr>
              <w:t xml:space="preserve"> looking at dependency of patients within critical care and how this may differ from the ‘level of care’ they are deemed to be.</w:t>
            </w:r>
          </w:p>
          <w:p w:rsidR="00DD1AD0" w:rsidRDefault="00DD1AD0" w:rsidP="00DD1AD0">
            <w:pPr>
              <w:pStyle w:val="Body"/>
              <w:jc w:val="both"/>
              <w:rPr>
                <w:rFonts w:ascii="Century Gothic" w:eastAsia="Century Gothic" w:hAnsi="Century Gothic" w:cs="Century Gothic"/>
                <w:sz w:val="20"/>
                <w:szCs w:val="20"/>
              </w:rPr>
            </w:pPr>
            <w:r>
              <w:rPr>
                <w:rFonts w:ascii="Century Gothic" w:hAnsi="Century Gothic"/>
                <w:sz w:val="20"/>
                <w:szCs w:val="20"/>
                <w:u w:color="FF0000"/>
                <w:lang w:val="en-US"/>
              </w:rPr>
              <w:t xml:space="preserve">The updated guidelines for the Transfer of the Critically ill Adult and the guidelines for the repatriation of critically ill patients to the UK from international hospitals produced by ICS were shared with the group for onward distribution with teams. These are available on the ICS website and WYCCN website. </w:t>
            </w:r>
            <w:hyperlink r:id="rId13" w:history="1">
              <w:r>
                <w:rPr>
                  <w:rStyle w:val="Link"/>
                  <w:rFonts w:ascii="Century Gothic" w:hAnsi="Century Gothic"/>
                  <w:sz w:val="20"/>
                  <w:szCs w:val="20"/>
                  <w:lang w:val="en-US"/>
                </w:rPr>
                <w:t>www.wyccn.org</w:t>
              </w:r>
            </w:hyperlink>
          </w:p>
          <w:p w:rsidR="00DD1AD0" w:rsidRDefault="00DD1AD0" w:rsidP="00DD1AD0">
            <w:pPr>
              <w:pStyle w:val="Body"/>
              <w:spacing w:after="0" w:line="240" w:lineRule="auto"/>
              <w:jc w:val="both"/>
              <w:rPr>
                <w:rFonts w:ascii="Century Gothic" w:hAnsi="Century Gothic"/>
                <w:b/>
                <w:bCs/>
                <w:sz w:val="20"/>
                <w:szCs w:val="20"/>
                <w:lang w:val="en-US"/>
              </w:rPr>
            </w:pPr>
            <w:r w:rsidRPr="00C81F55">
              <w:rPr>
                <w:rFonts w:ascii="Century Gothic" w:hAnsi="Century Gothic"/>
                <w:b/>
                <w:bCs/>
                <w:sz w:val="20"/>
                <w:szCs w:val="20"/>
                <w:lang w:val="en-US"/>
              </w:rPr>
              <w:t>CCNERF</w:t>
            </w:r>
            <w:r w:rsidRPr="00C81F55">
              <w:rPr>
                <w:rFonts w:ascii="Century Gothic" w:hAnsi="Century Gothic"/>
                <w:sz w:val="20"/>
                <w:szCs w:val="20"/>
                <w:lang w:val="en-US"/>
              </w:rPr>
              <w:t xml:space="preserve"> </w:t>
            </w:r>
            <w:r w:rsidRPr="00C81F55">
              <w:rPr>
                <w:rFonts w:ascii="Century Gothic" w:hAnsi="Century Gothic"/>
                <w:b/>
                <w:bCs/>
                <w:sz w:val="20"/>
                <w:szCs w:val="20"/>
                <w:lang w:val="en-US"/>
              </w:rPr>
              <w:t>Steps</w:t>
            </w:r>
            <w:r>
              <w:rPr>
                <w:rFonts w:ascii="Century Gothic" w:hAnsi="Century Gothic"/>
                <w:b/>
                <w:bCs/>
                <w:sz w:val="20"/>
                <w:szCs w:val="20"/>
                <w:lang w:val="en-US"/>
              </w:rPr>
              <w:t xml:space="preserve"> bolt on competencies update</w:t>
            </w:r>
          </w:p>
          <w:p w:rsidR="00DD1AD0" w:rsidRPr="00DD1AD0" w:rsidRDefault="00DD1AD0" w:rsidP="00DD1AD0">
            <w:pPr>
              <w:pStyle w:val="Body"/>
              <w:spacing w:after="0" w:line="240" w:lineRule="auto"/>
              <w:jc w:val="both"/>
              <w:rPr>
                <w:rFonts w:ascii="Century Gothic" w:eastAsia="Century Gothic" w:hAnsi="Century Gothic" w:cs="Century Gothic"/>
                <w:sz w:val="20"/>
                <w:szCs w:val="20"/>
                <w:u w:color="FF0000"/>
                <w:lang w:val="en-US"/>
              </w:rPr>
            </w:pPr>
            <w:r w:rsidRPr="00C81F55">
              <w:rPr>
                <w:rFonts w:ascii="Century Gothic" w:hAnsi="Century Gothic"/>
                <w:sz w:val="20"/>
                <w:szCs w:val="20"/>
                <w:u w:color="FF0000"/>
                <w:lang w:val="en-US"/>
              </w:rPr>
              <w:t>Neurological, Burns and Advanced Burns are now complete and ready to use. These have been c</w:t>
            </w:r>
            <w:r>
              <w:rPr>
                <w:rFonts w:ascii="Century Gothic" w:hAnsi="Century Gothic"/>
                <w:sz w:val="20"/>
                <w:szCs w:val="20"/>
                <w:u w:color="FF0000"/>
                <w:lang w:val="en-US"/>
              </w:rPr>
              <w:t>irculated and are on the WYCCN</w:t>
            </w:r>
            <w:r w:rsidRPr="00C81F55">
              <w:rPr>
                <w:rFonts w:ascii="Century Gothic" w:hAnsi="Century Gothic"/>
                <w:sz w:val="20"/>
                <w:szCs w:val="20"/>
                <w:u w:color="FF0000"/>
                <w:lang w:val="en-US"/>
              </w:rPr>
              <w:t xml:space="preserve"> website. Cardiothoracic competencies are in final consultation stages, as are the </w:t>
            </w:r>
            <w:r>
              <w:rPr>
                <w:rFonts w:ascii="Century Gothic" w:hAnsi="Century Gothic"/>
                <w:sz w:val="20"/>
                <w:szCs w:val="20"/>
                <w:u w:color="FF0000"/>
                <w:lang w:val="en-US"/>
              </w:rPr>
              <w:t>maternal</w:t>
            </w:r>
            <w:r w:rsidRPr="00C81F55">
              <w:rPr>
                <w:rFonts w:ascii="Century Gothic" w:hAnsi="Century Gothic"/>
                <w:sz w:val="20"/>
                <w:szCs w:val="20"/>
                <w:u w:color="FF0000"/>
                <w:lang w:val="en-US"/>
              </w:rPr>
              <w:t xml:space="preserve"> competencies. Spinal competencies are still in their infancy and anyone who is interested in joining this team can forward their name to </w:t>
            </w:r>
            <w:r>
              <w:rPr>
                <w:rFonts w:ascii="Century Gothic" w:hAnsi="Century Gothic"/>
                <w:sz w:val="20"/>
                <w:szCs w:val="20"/>
                <w:u w:color="FF0000"/>
                <w:lang w:val="en-US"/>
              </w:rPr>
              <w:t>JP/</w:t>
            </w:r>
            <w:r w:rsidRPr="00C81F55">
              <w:rPr>
                <w:rFonts w:ascii="Century Gothic" w:hAnsi="Century Gothic"/>
                <w:sz w:val="20"/>
                <w:szCs w:val="20"/>
                <w:u w:color="FF0000"/>
                <w:lang w:val="en-US"/>
              </w:rPr>
              <w:t>AR</w:t>
            </w:r>
            <w:r>
              <w:rPr>
                <w:rFonts w:ascii="Century Gothic" w:hAnsi="Century Gothic"/>
                <w:sz w:val="20"/>
                <w:szCs w:val="20"/>
                <w:u w:color="FF0000"/>
                <w:lang w:val="en-US"/>
              </w:rPr>
              <w:t>.</w:t>
            </w:r>
          </w:p>
        </w:tc>
      </w:tr>
      <w:tr w:rsidR="00DD1AD0" w:rsidTr="00DD1AD0">
        <w:trPr>
          <w:trHeight w:val="761"/>
          <w:jc w:val="righ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Pr="00714D25" w:rsidRDefault="00DD1AD0">
            <w:pPr>
              <w:pStyle w:val="Body"/>
              <w:spacing w:after="0" w:line="240" w:lineRule="auto"/>
              <w:jc w:val="both"/>
              <w:rPr>
                <w:rFonts w:ascii="Century Gothic" w:hAnsi="Century Gothic"/>
                <w:sz w:val="20"/>
                <w:szCs w:val="20"/>
              </w:rPr>
            </w:pPr>
            <w:r>
              <w:rPr>
                <w:rFonts w:ascii="Century Gothic" w:hAnsi="Century Gothic"/>
                <w:sz w:val="20"/>
                <w:szCs w:val="20"/>
                <w:lang w:val="en-US"/>
              </w:rPr>
              <w:lastRenderedPageBreak/>
              <w:t>4</w:t>
            </w:r>
            <w:r w:rsidRPr="00714D25">
              <w:rPr>
                <w:rFonts w:ascii="Century Gothic" w:hAnsi="Century Gothic"/>
                <w:sz w:val="20"/>
                <w:szCs w:val="20"/>
                <w:lang w:val="en-US"/>
              </w:rPr>
              <w:t>.</w:t>
            </w:r>
          </w:p>
        </w:tc>
        <w:tc>
          <w:tcPr>
            <w:tcW w:w="85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DD1AD0">
            <w:pPr>
              <w:pStyle w:val="BodyA"/>
              <w:spacing w:after="0" w:line="240" w:lineRule="auto"/>
              <w:jc w:val="both"/>
              <w:rPr>
                <w:rFonts w:ascii="Century Gothic" w:eastAsia="Century Gothic" w:hAnsi="Century Gothic" w:cs="Century Gothic"/>
                <w:b/>
                <w:bCs/>
                <w:sz w:val="20"/>
                <w:szCs w:val="20"/>
              </w:rPr>
            </w:pPr>
            <w:r>
              <w:rPr>
                <w:rFonts w:ascii="Century Gothic" w:hAnsi="Century Gothic"/>
                <w:b/>
                <w:bCs/>
                <w:sz w:val="20"/>
                <w:szCs w:val="20"/>
              </w:rPr>
              <w:t>Benchmark Scores</w:t>
            </w:r>
          </w:p>
          <w:p w:rsidR="00DD1AD0" w:rsidRDefault="00DD1AD0" w:rsidP="00DD1AD0">
            <w:pPr>
              <w:pStyle w:val="BodyA"/>
              <w:spacing w:after="0" w:line="240" w:lineRule="auto"/>
              <w:jc w:val="both"/>
              <w:rPr>
                <w:rFonts w:ascii="Century Gothic" w:eastAsia="Century Gothic" w:hAnsi="Century Gothic" w:cs="Century Gothic"/>
                <w:sz w:val="20"/>
                <w:szCs w:val="20"/>
              </w:rPr>
            </w:pPr>
            <w:r>
              <w:rPr>
                <w:rFonts w:ascii="Century Gothic" w:hAnsi="Century Gothic"/>
                <w:sz w:val="20"/>
                <w:szCs w:val="20"/>
              </w:rPr>
              <w:t>There remains many units form across the regions who do not submit benchmark scores. This makes comparison and identification of any gaps or excellent practice difficult.</w:t>
            </w:r>
          </w:p>
          <w:p w:rsidR="00DD1AD0" w:rsidRDefault="00DD1AD0" w:rsidP="00DD1AD0">
            <w:pPr>
              <w:pStyle w:val="BodyA"/>
              <w:spacing w:after="0" w:line="240" w:lineRule="auto"/>
              <w:jc w:val="both"/>
              <w:rPr>
                <w:rFonts w:ascii="Century Gothic" w:eastAsia="Century Gothic" w:hAnsi="Century Gothic" w:cs="Century Gothic"/>
                <w:sz w:val="20"/>
                <w:szCs w:val="20"/>
              </w:rPr>
            </w:pPr>
          </w:p>
          <w:p w:rsidR="00DD1AD0" w:rsidRDefault="00DD1AD0" w:rsidP="00DD1AD0">
            <w:pPr>
              <w:pStyle w:val="BodyA"/>
              <w:spacing w:after="0" w:line="240" w:lineRule="auto"/>
              <w:jc w:val="both"/>
              <w:rPr>
                <w:rFonts w:ascii="Century Gothic" w:hAnsi="Century Gothic"/>
                <w:sz w:val="20"/>
                <w:szCs w:val="20"/>
              </w:rPr>
            </w:pPr>
            <w:r>
              <w:rPr>
                <w:rFonts w:ascii="Century Gothic" w:hAnsi="Century Gothic"/>
                <w:sz w:val="20"/>
                <w:szCs w:val="20"/>
              </w:rPr>
              <w:t xml:space="preserve">The group reviewed the benchmarks that had been submitted for eye care, oral care, Arterial line management, central line management, nutrition and bowel care. </w:t>
            </w:r>
          </w:p>
          <w:p w:rsidR="00DD1AD0" w:rsidRDefault="00DD1AD0" w:rsidP="00DD1AD0">
            <w:pPr>
              <w:pStyle w:val="BodyA"/>
              <w:spacing w:after="0" w:line="240" w:lineRule="auto"/>
              <w:jc w:val="both"/>
              <w:rPr>
                <w:rFonts w:ascii="Century Gothic" w:hAnsi="Century Gothic"/>
                <w:sz w:val="20"/>
                <w:szCs w:val="20"/>
              </w:rPr>
            </w:pPr>
          </w:p>
          <w:p w:rsidR="00DD1AD0" w:rsidRDefault="00DD1AD0" w:rsidP="00DD1AD0">
            <w:pPr>
              <w:pStyle w:val="BodyA"/>
              <w:spacing w:after="0" w:line="240" w:lineRule="auto"/>
              <w:jc w:val="both"/>
              <w:rPr>
                <w:rFonts w:ascii="Century Gothic" w:hAnsi="Century Gothic"/>
                <w:sz w:val="20"/>
                <w:szCs w:val="20"/>
              </w:rPr>
            </w:pPr>
            <w:r>
              <w:rPr>
                <w:rFonts w:ascii="Century Gothic" w:hAnsi="Century Gothic"/>
                <w:sz w:val="20"/>
                <w:szCs w:val="20"/>
              </w:rPr>
              <w:t>Eye care - many units were still lacking eye care guidelines. ICS Guidelines are available.</w:t>
            </w:r>
          </w:p>
          <w:p w:rsidR="00DD1AD0" w:rsidRDefault="00DD1AD0" w:rsidP="00DD1AD0">
            <w:pPr>
              <w:pStyle w:val="BodyA"/>
              <w:spacing w:after="0" w:line="240" w:lineRule="auto"/>
              <w:jc w:val="both"/>
              <w:rPr>
                <w:rFonts w:ascii="Century Gothic" w:hAnsi="Century Gothic"/>
                <w:sz w:val="20"/>
                <w:szCs w:val="20"/>
              </w:rPr>
            </w:pPr>
            <w:r>
              <w:rPr>
                <w:rFonts w:ascii="Century Gothic" w:hAnsi="Century Gothic"/>
                <w:sz w:val="20"/>
                <w:szCs w:val="20"/>
              </w:rPr>
              <w:lastRenderedPageBreak/>
              <w:t xml:space="preserve">Oral care - NOECCN have just updated their guidelines in line with </w:t>
            </w:r>
            <w:proofErr w:type="spellStart"/>
            <w:r>
              <w:rPr>
                <w:rFonts w:ascii="Century Gothic" w:hAnsi="Century Gothic"/>
                <w:sz w:val="20"/>
                <w:szCs w:val="20"/>
              </w:rPr>
              <w:t>Mouthcare</w:t>
            </w:r>
            <w:proofErr w:type="spellEnd"/>
            <w:r>
              <w:rPr>
                <w:rFonts w:ascii="Century Gothic" w:hAnsi="Century Gothic"/>
                <w:sz w:val="20"/>
                <w:szCs w:val="20"/>
              </w:rPr>
              <w:t xml:space="preserve"> matters. JP will share with the group.</w:t>
            </w:r>
          </w:p>
          <w:p w:rsidR="00DD1AD0" w:rsidRDefault="00DD1AD0" w:rsidP="00DD1AD0">
            <w:pPr>
              <w:pStyle w:val="BodyA"/>
              <w:spacing w:after="0" w:line="240" w:lineRule="auto"/>
              <w:jc w:val="both"/>
              <w:rPr>
                <w:rFonts w:ascii="Century Gothic" w:hAnsi="Century Gothic"/>
                <w:sz w:val="20"/>
                <w:szCs w:val="20"/>
              </w:rPr>
            </w:pPr>
          </w:p>
          <w:p w:rsidR="00DD1AD0" w:rsidRDefault="00DD1AD0" w:rsidP="00DD1AD0">
            <w:pPr>
              <w:pStyle w:val="BodyA"/>
              <w:spacing w:after="0" w:line="240" w:lineRule="auto"/>
              <w:jc w:val="both"/>
              <w:rPr>
                <w:rFonts w:ascii="Century Gothic" w:hAnsi="Century Gothic"/>
                <w:sz w:val="20"/>
                <w:szCs w:val="20"/>
              </w:rPr>
            </w:pPr>
            <w:r>
              <w:rPr>
                <w:rFonts w:ascii="Century Gothic" w:hAnsi="Century Gothic"/>
                <w:sz w:val="20"/>
                <w:szCs w:val="20"/>
              </w:rPr>
              <w:t>Nutrition care - Education around his benchmark scored least. JP shared ESPEN guideline on clinical nutrition in the intensive care unit.</w:t>
            </w:r>
          </w:p>
          <w:p w:rsidR="00DD1AD0" w:rsidRDefault="00DD1AD0" w:rsidP="00DD1AD0">
            <w:pPr>
              <w:pStyle w:val="BodyA"/>
              <w:spacing w:after="0" w:line="240" w:lineRule="auto"/>
              <w:jc w:val="both"/>
              <w:rPr>
                <w:rFonts w:ascii="Century Gothic" w:hAnsi="Century Gothic"/>
                <w:sz w:val="20"/>
                <w:szCs w:val="20"/>
              </w:rPr>
            </w:pPr>
          </w:p>
          <w:p w:rsidR="00DD1AD0" w:rsidRDefault="00DD1AD0" w:rsidP="00DD1AD0">
            <w:pPr>
              <w:pStyle w:val="BodyA"/>
              <w:spacing w:after="0" w:line="240" w:lineRule="auto"/>
              <w:jc w:val="both"/>
              <w:rPr>
                <w:rFonts w:ascii="Century Gothic" w:hAnsi="Century Gothic"/>
                <w:sz w:val="20"/>
                <w:szCs w:val="20"/>
              </w:rPr>
            </w:pPr>
            <w:r>
              <w:rPr>
                <w:rFonts w:ascii="Century Gothic" w:hAnsi="Century Gothic"/>
                <w:sz w:val="20"/>
                <w:szCs w:val="20"/>
              </w:rPr>
              <w:t xml:space="preserve">Bowel care - some unit </w:t>
            </w:r>
            <w:r w:rsidR="00F854E7">
              <w:rPr>
                <w:rFonts w:ascii="Century Gothic" w:hAnsi="Century Gothic"/>
                <w:sz w:val="20"/>
                <w:szCs w:val="20"/>
              </w:rPr>
              <w:t xml:space="preserve">are </w:t>
            </w:r>
            <w:r>
              <w:rPr>
                <w:rFonts w:ascii="Century Gothic" w:hAnsi="Century Gothic"/>
                <w:sz w:val="20"/>
                <w:szCs w:val="20"/>
              </w:rPr>
              <w:t xml:space="preserve">missing guidelines. AR </w:t>
            </w:r>
            <w:r w:rsidR="00F854E7">
              <w:rPr>
                <w:rFonts w:ascii="Century Gothic" w:hAnsi="Century Gothic"/>
                <w:sz w:val="20"/>
                <w:szCs w:val="20"/>
              </w:rPr>
              <w:t xml:space="preserve">is </w:t>
            </w:r>
            <w:r>
              <w:rPr>
                <w:rFonts w:ascii="Century Gothic" w:hAnsi="Century Gothic"/>
                <w:sz w:val="20"/>
                <w:szCs w:val="20"/>
              </w:rPr>
              <w:t>writing some guidelines which will be shared with the group once complete. LE shared details of a new bowel care management system.</w:t>
            </w:r>
          </w:p>
          <w:p w:rsidR="00DD1AD0" w:rsidRDefault="00DD1AD0" w:rsidP="00DD1AD0">
            <w:pPr>
              <w:pStyle w:val="BodyA"/>
              <w:spacing w:after="0" w:line="240" w:lineRule="auto"/>
              <w:jc w:val="both"/>
              <w:rPr>
                <w:rFonts w:ascii="Century Gothic" w:hAnsi="Century Gothic"/>
                <w:sz w:val="20"/>
                <w:szCs w:val="20"/>
              </w:rPr>
            </w:pPr>
          </w:p>
          <w:p w:rsidR="00DD1AD0" w:rsidRDefault="00DD1AD0" w:rsidP="00DD1AD0">
            <w:pPr>
              <w:pStyle w:val="BodyA"/>
              <w:spacing w:after="0" w:line="240" w:lineRule="auto"/>
              <w:jc w:val="both"/>
              <w:rPr>
                <w:rFonts w:ascii="Century Gothic" w:eastAsia="Century Gothic" w:hAnsi="Century Gothic" w:cs="Century Gothic"/>
                <w:sz w:val="20"/>
                <w:szCs w:val="20"/>
              </w:rPr>
            </w:pPr>
            <w:r>
              <w:rPr>
                <w:rFonts w:ascii="Century Gothic" w:hAnsi="Century Gothic"/>
                <w:sz w:val="20"/>
                <w:szCs w:val="20"/>
              </w:rPr>
              <w:t>Arterial Line Care - Good scores form those who had submitted benchmarks, however guidelines were lacking. LE to share Mid Yorkshire guidelines.</w:t>
            </w:r>
          </w:p>
          <w:p w:rsidR="00DD1AD0" w:rsidRDefault="00DD1AD0" w:rsidP="00DD1AD0">
            <w:pPr>
              <w:pStyle w:val="BodyA"/>
              <w:spacing w:after="0" w:line="240" w:lineRule="auto"/>
              <w:jc w:val="both"/>
              <w:rPr>
                <w:rFonts w:ascii="Century Gothic" w:eastAsia="Century Gothic" w:hAnsi="Century Gothic" w:cs="Century Gothic"/>
                <w:sz w:val="20"/>
                <w:szCs w:val="20"/>
              </w:rPr>
            </w:pPr>
          </w:p>
          <w:p w:rsidR="00DD1AD0" w:rsidRDefault="00DD1AD0" w:rsidP="00DD1AD0">
            <w:pPr>
              <w:pStyle w:val="BodyA"/>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CVC management - Excellent scores across all </w:t>
            </w:r>
            <w:r w:rsidR="00F854E7">
              <w:rPr>
                <w:rFonts w:ascii="Century Gothic" w:eastAsia="Century Gothic" w:hAnsi="Century Gothic" w:cs="Century Gothic"/>
                <w:sz w:val="20"/>
                <w:szCs w:val="20"/>
              </w:rPr>
              <w:t>factors for those units that had</w:t>
            </w:r>
            <w:r>
              <w:rPr>
                <w:rFonts w:ascii="Century Gothic" w:eastAsia="Century Gothic" w:hAnsi="Century Gothic" w:cs="Century Gothic"/>
                <w:sz w:val="20"/>
                <w:szCs w:val="20"/>
              </w:rPr>
              <w:t xml:space="preserve"> submitted.</w:t>
            </w:r>
          </w:p>
          <w:p w:rsidR="00DD1AD0" w:rsidRDefault="00DD1AD0" w:rsidP="00DD1AD0">
            <w:pPr>
              <w:pStyle w:val="BodyA"/>
              <w:spacing w:after="0" w:line="240" w:lineRule="auto"/>
              <w:jc w:val="both"/>
              <w:rPr>
                <w:rFonts w:ascii="Century Gothic" w:eastAsia="Century Gothic" w:hAnsi="Century Gothic" w:cs="Century Gothic"/>
                <w:sz w:val="20"/>
                <w:szCs w:val="20"/>
              </w:rPr>
            </w:pPr>
          </w:p>
          <w:p w:rsidR="00DD1AD0" w:rsidRDefault="00DD1AD0" w:rsidP="00DD1AD0">
            <w:pPr>
              <w:pStyle w:val="BodyA"/>
              <w:spacing w:after="0" w:line="240" w:lineRule="auto"/>
              <w:jc w:val="both"/>
              <w:rPr>
                <w:rFonts w:ascii="Century Gothic" w:eastAsia="Century Gothic" w:hAnsi="Century Gothic" w:cs="Century Gothic"/>
                <w:sz w:val="20"/>
                <w:szCs w:val="20"/>
              </w:rPr>
            </w:pPr>
            <w:r>
              <w:rPr>
                <w:rFonts w:ascii="Century Gothic" w:hAnsi="Century Gothic"/>
                <w:sz w:val="20"/>
                <w:szCs w:val="20"/>
              </w:rPr>
              <w:t xml:space="preserve">Any documents that are shared with the group will be uploaded on the Regional Benchmarking Group Members page on WYCCN website. This can be accessed via </w:t>
            </w:r>
            <w:hyperlink r:id="rId14" w:history="1">
              <w:r>
                <w:rPr>
                  <w:rStyle w:val="Hyperlink2"/>
                  <w:rFonts w:ascii="Century Gothic" w:hAnsi="Century Gothic"/>
                  <w:sz w:val="20"/>
                  <w:szCs w:val="20"/>
                </w:rPr>
                <w:t>https://www.wyccn.org/apps/member/login</w:t>
              </w:r>
            </w:hyperlink>
            <w:r>
              <w:rPr>
                <w:rFonts w:ascii="Century Gothic" w:eastAsia="Century Gothic" w:hAnsi="Century Gothic" w:cs="Century Gothic"/>
                <w:sz w:val="20"/>
                <w:szCs w:val="20"/>
              </w:rPr>
              <w:t>. If you require access please contact AR.</w:t>
            </w:r>
          </w:p>
          <w:p w:rsidR="00DD1AD0" w:rsidRDefault="00DD1AD0" w:rsidP="00DD1AD0">
            <w:pPr>
              <w:pStyle w:val="BodyA"/>
              <w:spacing w:after="0" w:line="240" w:lineRule="auto"/>
              <w:jc w:val="both"/>
              <w:rPr>
                <w:rFonts w:ascii="Century Gothic" w:eastAsia="Century Gothic" w:hAnsi="Century Gothic" w:cs="Century Gothic"/>
                <w:sz w:val="20"/>
                <w:szCs w:val="20"/>
              </w:rPr>
            </w:pPr>
          </w:p>
          <w:p w:rsidR="00DD1AD0" w:rsidRDefault="00DD1AD0" w:rsidP="00DD1AD0">
            <w:pPr>
              <w:pStyle w:val="BodyA"/>
              <w:spacing w:after="0" w:line="240" w:lineRule="auto"/>
              <w:jc w:val="both"/>
              <w:rPr>
                <w:rFonts w:ascii="Century Gothic" w:eastAsia="Century Gothic" w:hAnsi="Century Gothic" w:cs="Century Gothic"/>
                <w:sz w:val="20"/>
                <w:szCs w:val="20"/>
              </w:rPr>
            </w:pPr>
            <w:r>
              <w:rPr>
                <w:rFonts w:ascii="Century Gothic" w:hAnsi="Century Gothic"/>
                <w:sz w:val="20"/>
                <w:szCs w:val="20"/>
              </w:rPr>
              <w:t>The benchmarks due for the next meeting are</w:t>
            </w:r>
          </w:p>
          <w:p w:rsidR="00DD1AD0" w:rsidRDefault="00DD1AD0" w:rsidP="00DD1AD0">
            <w:pPr>
              <w:pStyle w:val="BodyA"/>
              <w:spacing w:after="0" w:line="240" w:lineRule="auto"/>
              <w:jc w:val="both"/>
              <w:rPr>
                <w:rFonts w:ascii="Century Gothic" w:eastAsia="Century Gothic" w:hAnsi="Century Gothic" w:cs="Century Gothic"/>
                <w:sz w:val="20"/>
                <w:szCs w:val="20"/>
              </w:rPr>
            </w:pPr>
          </w:p>
          <w:p w:rsidR="00DD1AD0" w:rsidRDefault="00DD1AD0" w:rsidP="00DD1AD0">
            <w:pPr>
              <w:pStyle w:val="BodyA"/>
              <w:spacing w:after="0" w:line="240" w:lineRule="auto"/>
              <w:jc w:val="both"/>
              <w:rPr>
                <w:rFonts w:ascii="Century Gothic" w:hAnsi="Century Gothic"/>
                <w:sz w:val="20"/>
                <w:szCs w:val="20"/>
              </w:rPr>
            </w:pPr>
            <w:r>
              <w:rPr>
                <w:rFonts w:ascii="Century Gothic" w:hAnsi="Century Gothic"/>
                <w:sz w:val="20"/>
                <w:szCs w:val="20"/>
              </w:rPr>
              <w:t>June - Transfer</w:t>
            </w:r>
          </w:p>
          <w:p w:rsidR="00DD1AD0" w:rsidRDefault="00DD1AD0" w:rsidP="00DD1AD0">
            <w:pPr>
              <w:pStyle w:val="BodyA"/>
              <w:spacing w:after="0" w:line="240" w:lineRule="auto"/>
              <w:jc w:val="both"/>
              <w:rPr>
                <w:rFonts w:ascii="Century Gothic" w:hAnsi="Century Gothic"/>
                <w:sz w:val="20"/>
                <w:szCs w:val="20"/>
              </w:rPr>
            </w:pPr>
            <w:r>
              <w:rPr>
                <w:rFonts w:ascii="Century Gothic" w:hAnsi="Century Gothic"/>
                <w:sz w:val="20"/>
                <w:szCs w:val="20"/>
              </w:rPr>
              <w:t>July - Pressure Ulcers</w:t>
            </w:r>
          </w:p>
          <w:p w:rsidR="00DD1AD0" w:rsidRDefault="00DD1AD0" w:rsidP="00DD1AD0">
            <w:pPr>
              <w:pStyle w:val="BodyA"/>
              <w:spacing w:after="0" w:line="240" w:lineRule="auto"/>
              <w:jc w:val="both"/>
              <w:rPr>
                <w:rFonts w:ascii="Century Gothic" w:hAnsi="Century Gothic"/>
                <w:sz w:val="20"/>
                <w:szCs w:val="20"/>
              </w:rPr>
            </w:pPr>
            <w:r>
              <w:rPr>
                <w:rFonts w:ascii="Century Gothic" w:hAnsi="Century Gothic"/>
                <w:sz w:val="20"/>
                <w:szCs w:val="20"/>
              </w:rPr>
              <w:t>August - RRT</w:t>
            </w:r>
          </w:p>
          <w:p w:rsidR="00DD1AD0" w:rsidRDefault="00DD1AD0" w:rsidP="00DD1AD0">
            <w:pPr>
              <w:pStyle w:val="BodyA"/>
              <w:spacing w:after="0" w:line="240" w:lineRule="auto"/>
              <w:jc w:val="both"/>
              <w:rPr>
                <w:rFonts w:ascii="Century Gothic" w:hAnsi="Century Gothic"/>
                <w:sz w:val="20"/>
                <w:szCs w:val="20"/>
              </w:rPr>
            </w:pPr>
            <w:r>
              <w:rPr>
                <w:rFonts w:ascii="Century Gothic" w:hAnsi="Century Gothic"/>
                <w:sz w:val="20"/>
                <w:szCs w:val="20"/>
              </w:rPr>
              <w:t>September - ETT management/TT management</w:t>
            </w:r>
          </w:p>
          <w:p w:rsidR="00DD1AD0" w:rsidRDefault="00DD1AD0" w:rsidP="00DD1AD0">
            <w:pPr>
              <w:pStyle w:val="BodyA"/>
              <w:spacing w:after="0" w:line="240" w:lineRule="auto"/>
              <w:jc w:val="both"/>
              <w:rPr>
                <w:rFonts w:ascii="Century Gothic" w:hAnsi="Century Gothic"/>
                <w:sz w:val="20"/>
                <w:szCs w:val="20"/>
              </w:rPr>
            </w:pPr>
            <w:r>
              <w:rPr>
                <w:rFonts w:ascii="Century Gothic" w:hAnsi="Century Gothic"/>
                <w:sz w:val="20"/>
                <w:szCs w:val="20"/>
              </w:rPr>
              <w:t>October - Oxygen Therapy/Suctioning</w:t>
            </w:r>
          </w:p>
          <w:p w:rsidR="00DD1AD0" w:rsidRDefault="00DD1AD0" w:rsidP="00DD1AD0">
            <w:pPr>
              <w:pStyle w:val="BodyA"/>
              <w:spacing w:after="0" w:line="240" w:lineRule="auto"/>
              <w:jc w:val="both"/>
              <w:rPr>
                <w:rFonts w:ascii="Century Gothic" w:hAnsi="Century Gothic"/>
                <w:sz w:val="20"/>
                <w:szCs w:val="20"/>
              </w:rPr>
            </w:pPr>
          </w:p>
          <w:p w:rsidR="00DD1AD0" w:rsidRPr="00980DBC" w:rsidRDefault="00DD1AD0" w:rsidP="00DD1AD0">
            <w:pPr>
              <w:pStyle w:val="BodyA"/>
              <w:spacing w:after="0" w:line="240" w:lineRule="auto"/>
              <w:jc w:val="both"/>
              <w:rPr>
                <w:rFonts w:ascii="Century Gothic" w:hAnsi="Century Gothic"/>
                <w:sz w:val="20"/>
                <w:szCs w:val="20"/>
              </w:rPr>
            </w:pPr>
            <w:r>
              <w:rPr>
                <w:rFonts w:ascii="Century Gothic" w:hAnsi="Century Gothic"/>
                <w:sz w:val="20"/>
                <w:szCs w:val="20"/>
              </w:rPr>
              <w:t>There followed a discussion about link nurses helping with benchmarking in order to raise awareness. LC mentioned a Link Nurse Tree she had seen at LTHT when conducting Peer Review. AR will approach LTHT &amp; circulate photograph if possible.</w:t>
            </w:r>
          </w:p>
          <w:p w:rsidR="00DD1AD0" w:rsidRDefault="00DD1AD0" w:rsidP="00DD1AD0">
            <w:pPr>
              <w:pStyle w:val="BodyA"/>
              <w:spacing w:after="0" w:line="240" w:lineRule="auto"/>
              <w:jc w:val="both"/>
              <w:rPr>
                <w:rFonts w:ascii="Century Gothic" w:eastAsia="Century Gothic" w:hAnsi="Century Gothic" w:cs="Century Gothic"/>
                <w:sz w:val="20"/>
                <w:szCs w:val="20"/>
              </w:rPr>
            </w:pPr>
            <w:r>
              <w:rPr>
                <w:rFonts w:ascii="Century Gothic" w:hAnsi="Century Gothic"/>
                <w:sz w:val="20"/>
                <w:szCs w:val="20"/>
              </w:rPr>
              <w:t>Audit calendar with BM tools attached</w:t>
            </w:r>
          </w:p>
          <w:p w:rsidR="00DD1AD0" w:rsidRDefault="00DD1AD0" w:rsidP="00DD1AD0">
            <w:pPr>
              <w:pStyle w:val="BodyA"/>
              <w:spacing w:after="0" w:line="240" w:lineRule="auto"/>
              <w:jc w:val="both"/>
              <w:rPr>
                <w:rFonts w:ascii="Century Gothic" w:eastAsia="Century Gothic" w:hAnsi="Century Gothic" w:cs="Century Gothic"/>
                <w:sz w:val="20"/>
                <w:szCs w:val="20"/>
              </w:rPr>
            </w:pPr>
            <w:r>
              <w:rPr>
                <w:noProof/>
                <w:lang w:val="en-GB"/>
              </w:rPr>
              <w:drawing>
                <wp:inline distT="0" distB="0" distL="0" distR="0" wp14:anchorId="70599161" wp14:editId="372B28A8">
                  <wp:extent cx="971550" cy="6286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9" name="image3.pdf"/>
                          <pic:cNvPicPr>
                            <a:picLocks noChangeAspect="1"/>
                          </pic:cNvPicPr>
                        </pic:nvPicPr>
                        <pic:blipFill>
                          <a:blip r:embed="rId15">
                            <a:extLst/>
                          </a:blip>
                          <a:stretch>
                            <a:fillRect/>
                          </a:stretch>
                        </pic:blipFill>
                        <pic:spPr>
                          <a:xfrm>
                            <a:off x="0" y="0"/>
                            <a:ext cx="971550" cy="628650"/>
                          </a:xfrm>
                          <a:prstGeom prst="rect">
                            <a:avLst/>
                          </a:prstGeom>
                          <a:ln w="12700" cap="flat">
                            <a:noFill/>
                            <a:miter lim="400000"/>
                          </a:ln>
                          <a:effectLst/>
                        </pic:spPr>
                      </pic:pic>
                    </a:graphicData>
                  </a:graphic>
                </wp:inline>
              </w:drawing>
            </w:r>
          </w:p>
          <w:p w:rsidR="00DD1AD0" w:rsidRDefault="00DD1AD0" w:rsidP="00DD1AD0">
            <w:pPr>
              <w:pStyle w:val="BodyA"/>
              <w:spacing w:after="0" w:line="240" w:lineRule="auto"/>
              <w:jc w:val="both"/>
              <w:rPr>
                <w:rFonts w:ascii="Century Gothic" w:eastAsia="Century Gothic" w:hAnsi="Century Gothic" w:cs="Century Gothic"/>
                <w:sz w:val="20"/>
                <w:szCs w:val="20"/>
              </w:rPr>
            </w:pPr>
          </w:p>
          <w:p w:rsidR="00DD1AD0" w:rsidRPr="00F854E7" w:rsidRDefault="00DD1AD0" w:rsidP="00F854E7">
            <w:pPr>
              <w:pStyle w:val="BodyA"/>
              <w:spacing w:after="0" w:line="240" w:lineRule="auto"/>
              <w:jc w:val="both"/>
              <w:rPr>
                <w:rFonts w:ascii="Century Gothic" w:eastAsia="Century Gothic" w:hAnsi="Century Gothic" w:cs="Century Gothic"/>
                <w:sz w:val="20"/>
                <w:szCs w:val="20"/>
              </w:rPr>
            </w:pPr>
            <w:r>
              <w:rPr>
                <w:rFonts w:ascii="Century Gothic" w:hAnsi="Century Gothic"/>
                <w:sz w:val="20"/>
                <w:szCs w:val="20"/>
              </w:rPr>
              <w:t>Any outstanding BM scores can be submitted to JP or AR.</w:t>
            </w:r>
          </w:p>
        </w:tc>
      </w:tr>
      <w:tr w:rsidR="00DD1AD0" w:rsidTr="00DD1AD0">
        <w:trPr>
          <w:trHeight w:val="3370"/>
          <w:jc w:val="righ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pPr>
              <w:pStyle w:val="Body"/>
              <w:spacing w:after="0" w:line="240" w:lineRule="auto"/>
            </w:pPr>
            <w:r>
              <w:rPr>
                <w:lang w:val="en-US"/>
              </w:rPr>
              <w:lastRenderedPageBreak/>
              <w:t>5.</w:t>
            </w:r>
          </w:p>
        </w:tc>
        <w:tc>
          <w:tcPr>
            <w:tcW w:w="85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DD1AD0">
            <w:pPr>
              <w:pStyle w:val="Body"/>
              <w:rPr>
                <w:rFonts w:ascii="Century Gothic" w:eastAsia="Century Gothic" w:hAnsi="Century Gothic" w:cs="Century Gothic"/>
                <w:sz w:val="20"/>
                <w:szCs w:val="20"/>
              </w:rPr>
            </w:pPr>
            <w:r>
              <w:rPr>
                <w:rFonts w:ascii="Century Gothic" w:hAnsi="Century Gothic"/>
                <w:sz w:val="20"/>
                <w:szCs w:val="20"/>
                <w:lang w:val="en-US"/>
              </w:rPr>
              <w:t xml:space="preserve">Neil Mackay and Emma Riley and attended the meeting from RIS Healthcare who shared their dry mouth care range. Further details can be found at </w:t>
            </w:r>
            <w:hyperlink r:id="rId16" w:history="1">
              <w:r>
                <w:rPr>
                  <w:rStyle w:val="Link"/>
                  <w:rFonts w:ascii="Century Gothic" w:hAnsi="Century Gothic"/>
                  <w:sz w:val="20"/>
                  <w:szCs w:val="20"/>
                  <w:lang w:val="en-US"/>
                </w:rPr>
                <w:t>https://www.ris.healthcare/index.html</w:t>
              </w:r>
            </w:hyperlink>
          </w:p>
          <w:p w:rsidR="00DD1AD0" w:rsidRPr="00DD1AD0" w:rsidRDefault="00DD1AD0" w:rsidP="00DD1AD0">
            <w:pPr>
              <w:pStyle w:val="Body"/>
              <w:tabs>
                <w:tab w:val="left" w:pos="2260"/>
              </w:tabs>
              <w:rPr>
                <w:rFonts w:ascii="Century Gothic" w:eastAsia="Century Gothic" w:hAnsi="Century Gothic" w:cs="Century Gothic"/>
                <w:sz w:val="20"/>
                <w:szCs w:val="20"/>
              </w:rPr>
            </w:pPr>
            <w:r w:rsidRPr="00C81F55">
              <w:rPr>
                <w:rFonts w:ascii="Century Gothic" w:hAnsi="Century Gothic"/>
                <w:sz w:val="20"/>
                <w:szCs w:val="20"/>
                <w:lang w:val="en-US"/>
              </w:rPr>
              <w:t>Many thanks for providing Lunch.</w:t>
            </w:r>
          </w:p>
        </w:tc>
      </w:tr>
      <w:tr w:rsidR="00DD1AD0" w:rsidTr="00DD1AD0">
        <w:trPr>
          <w:trHeight w:val="1047"/>
          <w:jc w:val="righ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pPr>
              <w:pStyle w:val="Body"/>
              <w:spacing w:after="0" w:line="240" w:lineRule="auto"/>
            </w:pPr>
            <w:r>
              <w:rPr>
                <w:lang w:val="en-US"/>
              </w:rPr>
              <w:lastRenderedPageBreak/>
              <w:t>6</w:t>
            </w:r>
          </w:p>
        </w:tc>
        <w:tc>
          <w:tcPr>
            <w:tcW w:w="85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DD1AD0">
            <w:pPr>
              <w:pStyle w:val="Body"/>
              <w:rPr>
                <w:rFonts w:ascii="Century Gothic" w:hAnsi="Century Gothic"/>
                <w:sz w:val="20"/>
                <w:szCs w:val="20"/>
                <w:lang w:val="en-US"/>
              </w:rPr>
            </w:pPr>
            <w:r>
              <w:rPr>
                <w:rFonts w:ascii="Century Gothic" w:hAnsi="Century Gothic"/>
                <w:sz w:val="20"/>
                <w:szCs w:val="20"/>
                <w:lang w:val="en-US"/>
              </w:rPr>
              <w:t>Best Practice Posters. AR shared the Best Practice posters that had been developed by the different units.</w:t>
            </w:r>
          </w:p>
          <w:p w:rsidR="00DD1AD0" w:rsidRDefault="00DD1AD0" w:rsidP="00F854E7">
            <w:pPr>
              <w:pStyle w:val="Body"/>
              <w:spacing w:after="0" w:line="240" w:lineRule="auto"/>
              <w:rPr>
                <w:rFonts w:ascii="Century Gothic" w:eastAsia="Century Gothic" w:hAnsi="Century Gothic" w:cs="Century Gothic"/>
                <w:sz w:val="20"/>
                <w:szCs w:val="20"/>
              </w:rPr>
            </w:pPr>
            <w:r>
              <w:rPr>
                <w:rFonts w:ascii="Century Gothic" w:hAnsi="Century Gothic"/>
                <w:sz w:val="20"/>
                <w:szCs w:val="20"/>
                <w:lang w:val="en-US"/>
              </w:rPr>
              <w:t>York - Sedation, Pain &amp; Delirium</w:t>
            </w:r>
          </w:p>
          <w:p w:rsidR="00DD1AD0" w:rsidRDefault="00DD1AD0" w:rsidP="00F854E7">
            <w:pPr>
              <w:pStyle w:val="Body"/>
              <w:spacing w:after="0" w:line="240" w:lineRule="auto"/>
              <w:rPr>
                <w:rFonts w:ascii="Century Gothic" w:eastAsia="Century Gothic" w:hAnsi="Century Gothic" w:cs="Century Gothic"/>
                <w:sz w:val="20"/>
                <w:szCs w:val="20"/>
              </w:rPr>
            </w:pPr>
            <w:r>
              <w:rPr>
                <w:rFonts w:ascii="Century Gothic" w:hAnsi="Century Gothic"/>
                <w:sz w:val="20"/>
                <w:szCs w:val="20"/>
                <w:lang w:val="en-US"/>
              </w:rPr>
              <w:t>Airedale - Bowel Care</w:t>
            </w:r>
          </w:p>
          <w:p w:rsidR="00DD1AD0" w:rsidRDefault="00DD1AD0" w:rsidP="00F854E7">
            <w:pPr>
              <w:pStyle w:val="Body"/>
              <w:spacing w:after="0" w:line="240" w:lineRule="auto"/>
              <w:rPr>
                <w:rFonts w:ascii="Century Gothic" w:hAnsi="Century Gothic"/>
                <w:sz w:val="20"/>
                <w:szCs w:val="20"/>
                <w:lang w:val="en-US"/>
              </w:rPr>
            </w:pPr>
            <w:proofErr w:type="spellStart"/>
            <w:r>
              <w:rPr>
                <w:rFonts w:ascii="Century Gothic" w:hAnsi="Century Gothic"/>
                <w:sz w:val="20"/>
                <w:szCs w:val="20"/>
                <w:lang w:val="en-US"/>
              </w:rPr>
              <w:t>Cald</w:t>
            </w:r>
            <w:proofErr w:type="spellEnd"/>
            <w:r>
              <w:rPr>
                <w:rFonts w:ascii="Century Gothic" w:hAnsi="Century Gothic"/>
                <w:sz w:val="20"/>
                <w:szCs w:val="20"/>
                <w:lang w:val="en-US"/>
              </w:rPr>
              <w:t>/</w:t>
            </w:r>
            <w:proofErr w:type="spellStart"/>
            <w:r>
              <w:rPr>
                <w:rFonts w:ascii="Century Gothic" w:hAnsi="Century Gothic"/>
                <w:sz w:val="20"/>
                <w:szCs w:val="20"/>
                <w:lang w:val="en-US"/>
              </w:rPr>
              <w:t>Hudd</w:t>
            </w:r>
            <w:proofErr w:type="spellEnd"/>
            <w:r>
              <w:rPr>
                <w:rFonts w:ascii="Century Gothic" w:hAnsi="Century Gothic"/>
                <w:sz w:val="20"/>
                <w:szCs w:val="20"/>
                <w:lang w:val="en-US"/>
              </w:rPr>
              <w:t xml:space="preserve"> - </w:t>
            </w:r>
            <w:proofErr w:type="spellStart"/>
            <w:r>
              <w:rPr>
                <w:rFonts w:ascii="Century Gothic" w:hAnsi="Century Gothic"/>
                <w:sz w:val="20"/>
                <w:szCs w:val="20"/>
                <w:lang w:val="en-US"/>
              </w:rPr>
              <w:t>Proning</w:t>
            </w:r>
            <w:proofErr w:type="spellEnd"/>
          </w:p>
          <w:p w:rsidR="00DD1AD0" w:rsidRDefault="00DD1AD0" w:rsidP="00F854E7">
            <w:pPr>
              <w:pStyle w:val="Body"/>
              <w:spacing w:after="0" w:line="240" w:lineRule="auto"/>
              <w:rPr>
                <w:rFonts w:ascii="Century Gothic" w:hAnsi="Century Gothic"/>
                <w:sz w:val="20"/>
                <w:szCs w:val="20"/>
                <w:lang w:val="en-US"/>
              </w:rPr>
            </w:pPr>
            <w:proofErr w:type="spellStart"/>
            <w:r>
              <w:rPr>
                <w:rFonts w:ascii="Century Gothic" w:hAnsi="Century Gothic"/>
                <w:sz w:val="20"/>
                <w:szCs w:val="20"/>
                <w:lang w:val="en-US"/>
              </w:rPr>
              <w:t>Pinderfields</w:t>
            </w:r>
            <w:proofErr w:type="spellEnd"/>
            <w:r>
              <w:rPr>
                <w:rFonts w:ascii="Century Gothic" w:hAnsi="Century Gothic"/>
                <w:sz w:val="20"/>
                <w:szCs w:val="20"/>
                <w:lang w:val="en-US"/>
              </w:rPr>
              <w:t xml:space="preserve"> - Tracheostomy Care</w:t>
            </w:r>
          </w:p>
          <w:p w:rsidR="00DD1AD0" w:rsidRDefault="00DD1AD0" w:rsidP="00F854E7">
            <w:pPr>
              <w:pStyle w:val="Body"/>
              <w:spacing w:after="0" w:line="240" w:lineRule="auto"/>
              <w:rPr>
                <w:rFonts w:ascii="Century Gothic" w:hAnsi="Century Gothic"/>
                <w:sz w:val="20"/>
                <w:szCs w:val="20"/>
                <w:lang w:val="en-US"/>
              </w:rPr>
            </w:pPr>
            <w:r>
              <w:rPr>
                <w:rFonts w:ascii="Century Gothic" w:hAnsi="Century Gothic"/>
                <w:sz w:val="20"/>
                <w:szCs w:val="20"/>
                <w:lang w:val="en-US"/>
              </w:rPr>
              <w:t>JP - Eye Care</w:t>
            </w:r>
          </w:p>
          <w:p w:rsidR="00DD1AD0" w:rsidRDefault="00DD1AD0" w:rsidP="00F854E7">
            <w:pPr>
              <w:pStyle w:val="Body"/>
              <w:spacing w:after="0" w:line="240" w:lineRule="auto"/>
              <w:rPr>
                <w:rFonts w:ascii="Century Gothic" w:hAnsi="Century Gothic"/>
                <w:sz w:val="20"/>
                <w:szCs w:val="20"/>
                <w:lang w:val="en-US"/>
              </w:rPr>
            </w:pPr>
            <w:r>
              <w:rPr>
                <w:rFonts w:ascii="Century Gothic" w:hAnsi="Century Gothic"/>
                <w:sz w:val="20"/>
                <w:szCs w:val="20"/>
                <w:lang w:val="en-US"/>
              </w:rPr>
              <w:t>AR - Oral Care</w:t>
            </w:r>
          </w:p>
          <w:p w:rsidR="00F854E7" w:rsidRDefault="00F854E7" w:rsidP="00F854E7">
            <w:pPr>
              <w:pStyle w:val="Body"/>
              <w:spacing w:after="0" w:line="240" w:lineRule="auto"/>
              <w:rPr>
                <w:rFonts w:ascii="Century Gothic" w:hAnsi="Century Gothic"/>
                <w:sz w:val="20"/>
                <w:szCs w:val="20"/>
                <w:lang w:val="en-US"/>
              </w:rPr>
            </w:pPr>
          </w:p>
          <w:p w:rsidR="00DD1AD0" w:rsidRDefault="00DD1AD0" w:rsidP="00F854E7">
            <w:pPr>
              <w:pStyle w:val="Body"/>
              <w:spacing w:after="0" w:line="240" w:lineRule="auto"/>
              <w:rPr>
                <w:rFonts w:ascii="Century Gothic" w:hAnsi="Century Gothic"/>
                <w:sz w:val="20"/>
                <w:szCs w:val="20"/>
                <w:lang w:val="en-US"/>
              </w:rPr>
            </w:pPr>
            <w:r>
              <w:rPr>
                <w:rFonts w:ascii="Century Gothic" w:hAnsi="Century Gothic"/>
                <w:sz w:val="20"/>
                <w:szCs w:val="20"/>
                <w:lang w:val="en-US"/>
              </w:rPr>
              <w:t>AR will circulate these for comments. Comments to be sent by 21st June. They will then be circulated for use.</w:t>
            </w:r>
          </w:p>
          <w:p w:rsidR="00DD1AD0" w:rsidRDefault="00DD1AD0" w:rsidP="00F854E7">
            <w:pPr>
              <w:pStyle w:val="Body"/>
              <w:spacing w:after="0" w:line="240" w:lineRule="auto"/>
              <w:rPr>
                <w:rFonts w:ascii="Century Gothic" w:hAnsi="Century Gothic"/>
                <w:sz w:val="20"/>
                <w:szCs w:val="20"/>
                <w:lang w:val="en-US"/>
              </w:rPr>
            </w:pPr>
          </w:p>
          <w:p w:rsidR="00DD1AD0" w:rsidRDefault="00DD1AD0" w:rsidP="00F854E7">
            <w:pPr>
              <w:pStyle w:val="Body"/>
              <w:spacing w:after="0" w:line="240" w:lineRule="auto"/>
              <w:rPr>
                <w:rFonts w:ascii="Century Gothic" w:hAnsi="Century Gothic"/>
                <w:sz w:val="20"/>
                <w:szCs w:val="20"/>
                <w:lang w:val="en-US"/>
              </w:rPr>
            </w:pPr>
            <w:r>
              <w:rPr>
                <w:rFonts w:ascii="Century Gothic" w:hAnsi="Century Gothic"/>
                <w:sz w:val="20"/>
                <w:szCs w:val="20"/>
                <w:lang w:val="en-US"/>
              </w:rPr>
              <w:t xml:space="preserve">AR will also circulate the How to Benchmark guide? </w:t>
            </w:r>
            <w:proofErr w:type="gramStart"/>
            <w:r w:rsidR="00F854E7">
              <w:rPr>
                <w:rFonts w:ascii="Century Gothic" w:hAnsi="Century Gothic"/>
                <w:sz w:val="20"/>
                <w:szCs w:val="20"/>
                <w:lang w:val="en-US"/>
              </w:rPr>
              <w:t>that</w:t>
            </w:r>
            <w:proofErr w:type="gramEnd"/>
            <w:r w:rsidR="00F854E7">
              <w:rPr>
                <w:rFonts w:ascii="Century Gothic" w:hAnsi="Century Gothic"/>
                <w:sz w:val="20"/>
                <w:szCs w:val="20"/>
                <w:lang w:val="en-US"/>
              </w:rPr>
              <w:t xml:space="preserve"> was </w:t>
            </w:r>
            <w:r>
              <w:rPr>
                <w:rFonts w:ascii="Century Gothic" w:hAnsi="Century Gothic"/>
                <w:sz w:val="20"/>
                <w:szCs w:val="20"/>
                <w:lang w:val="en-US"/>
              </w:rPr>
              <w:t>developed at the last meeting and the Information on the CRBG for display on units.</w:t>
            </w:r>
          </w:p>
          <w:p w:rsidR="00DD1AD0" w:rsidRDefault="00DD1AD0" w:rsidP="00F854E7">
            <w:pPr>
              <w:pStyle w:val="Body"/>
              <w:spacing w:after="0" w:line="240" w:lineRule="auto"/>
              <w:rPr>
                <w:rFonts w:ascii="Century Gothic" w:hAnsi="Century Gothic"/>
                <w:sz w:val="20"/>
                <w:szCs w:val="20"/>
                <w:lang w:val="en-US"/>
              </w:rPr>
            </w:pPr>
          </w:p>
          <w:p w:rsidR="00DD1AD0" w:rsidRDefault="00DD1AD0" w:rsidP="00F854E7">
            <w:pPr>
              <w:pStyle w:val="Body"/>
              <w:spacing w:after="0" w:line="240" w:lineRule="auto"/>
              <w:rPr>
                <w:rFonts w:ascii="Century Gothic" w:eastAsia="Century Gothic" w:hAnsi="Century Gothic" w:cs="Century Gothic"/>
                <w:sz w:val="20"/>
                <w:szCs w:val="20"/>
              </w:rPr>
            </w:pPr>
            <w:r>
              <w:rPr>
                <w:rFonts w:ascii="Century Gothic" w:hAnsi="Century Gothic"/>
                <w:sz w:val="20"/>
                <w:szCs w:val="20"/>
                <w:lang w:val="en-US"/>
              </w:rPr>
              <w:t>Those who agreed to produced posters and are yet to be completed are :</w:t>
            </w:r>
          </w:p>
          <w:p w:rsidR="00DD1AD0" w:rsidRDefault="00DD1AD0" w:rsidP="00F854E7">
            <w:pPr>
              <w:pStyle w:val="Body"/>
              <w:spacing w:after="0" w:line="240" w:lineRule="auto"/>
              <w:rPr>
                <w:rFonts w:ascii="Century Gothic" w:eastAsia="Century Gothic" w:hAnsi="Century Gothic" w:cs="Century Gothic"/>
                <w:sz w:val="20"/>
                <w:szCs w:val="20"/>
              </w:rPr>
            </w:pPr>
            <w:r w:rsidRPr="00854A08">
              <w:rPr>
                <w:rFonts w:ascii="Century Gothic" w:hAnsi="Century Gothic"/>
                <w:sz w:val="20"/>
                <w:szCs w:val="20"/>
                <w:highlight w:val="yellow"/>
                <w:lang w:val="en-US"/>
              </w:rPr>
              <w:t>Bradford - Suctioning</w:t>
            </w:r>
          </w:p>
          <w:p w:rsidR="00DD1AD0" w:rsidRDefault="00DD1AD0" w:rsidP="00F854E7">
            <w:pPr>
              <w:pStyle w:val="Body"/>
              <w:spacing w:after="0" w:line="240" w:lineRule="auto"/>
              <w:rPr>
                <w:rFonts w:ascii="Century Gothic" w:eastAsia="Century Gothic" w:hAnsi="Century Gothic" w:cs="Century Gothic"/>
                <w:sz w:val="20"/>
                <w:szCs w:val="20"/>
              </w:rPr>
            </w:pPr>
            <w:r w:rsidRPr="00854A08">
              <w:rPr>
                <w:rFonts w:ascii="Century Gothic" w:hAnsi="Century Gothic"/>
                <w:sz w:val="20"/>
                <w:szCs w:val="20"/>
                <w:highlight w:val="yellow"/>
                <w:lang w:val="en-US"/>
              </w:rPr>
              <w:t>LTHT - Nutrition</w:t>
            </w:r>
          </w:p>
          <w:p w:rsidR="00DD1AD0" w:rsidRDefault="00DD1AD0" w:rsidP="00F854E7">
            <w:pPr>
              <w:pStyle w:val="Body"/>
              <w:spacing w:after="0" w:line="240" w:lineRule="auto"/>
              <w:rPr>
                <w:rFonts w:ascii="Century Gothic" w:eastAsia="Century Gothic" w:hAnsi="Century Gothic" w:cs="Century Gothic"/>
                <w:sz w:val="20"/>
                <w:szCs w:val="20"/>
              </w:rPr>
            </w:pPr>
            <w:r w:rsidRPr="00854A08">
              <w:rPr>
                <w:rFonts w:ascii="Century Gothic" w:hAnsi="Century Gothic"/>
                <w:sz w:val="20"/>
                <w:szCs w:val="20"/>
                <w:highlight w:val="yellow"/>
                <w:lang w:val="en-US"/>
              </w:rPr>
              <w:t>Harrogate - Renal Replacement Therapy</w:t>
            </w:r>
          </w:p>
          <w:p w:rsidR="00DD1AD0" w:rsidRDefault="00DD1AD0" w:rsidP="00F854E7">
            <w:pPr>
              <w:pStyle w:val="Body"/>
              <w:spacing w:after="0" w:line="240" w:lineRule="auto"/>
              <w:rPr>
                <w:rFonts w:ascii="Century Gothic" w:hAnsi="Century Gothic"/>
                <w:sz w:val="20"/>
                <w:szCs w:val="20"/>
                <w:lang w:val="en-US"/>
              </w:rPr>
            </w:pPr>
            <w:r w:rsidRPr="00854A08">
              <w:rPr>
                <w:rFonts w:ascii="Century Gothic" w:hAnsi="Century Gothic"/>
                <w:sz w:val="20"/>
                <w:szCs w:val="20"/>
                <w:highlight w:val="yellow"/>
                <w:lang w:val="en-US"/>
              </w:rPr>
              <w:t>Freeman - Oxygen Therapy (Via LD)</w:t>
            </w:r>
          </w:p>
          <w:p w:rsidR="00DD1AD0" w:rsidRDefault="00DD1AD0" w:rsidP="00F854E7">
            <w:pPr>
              <w:pStyle w:val="Body"/>
              <w:spacing w:after="0" w:line="240" w:lineRule="auto"/>
              <w:rPr>
                <w:rFonts w:ascii="Century Gothic" w:eastAsia="Century Gothic" w:hAnsi="Century Gothic" w:cs="Century Gothic"/>
                <w:sz w:val="20"/>
                <w:szCs w:val="20"/>
              </w:rPr>
            </w:pPr>
            <w:r w:rsidRPr="00854A08">
              <w:rPr>
                <w:rFonts w:ascii="Century Gothic" w:hAnsi="Century Gothic"/>
                <w:sz w:val="20"/>
                <w:szCs w:val="20"/>
                <w:highlight w:val="yellow"/>
                <w:lang w:val="en-US"/>
              </w:rPr>
              <w:t>Scarborough - Arterial Line Management</w:t>
            </w:r>
          </w:p>
          <w:p w:rsidR="00DD1AD0" w:rsidRDefault="00DD1AD0" w:rsidP="00F854E7">
            <w:pPr>
              <w:pStyle w:val="Body"/>
              <w:spacing w:after="0" w:line="240" w:lineRule="auto"/>
              <w:rPr>
                <w:rFonts w:ascii="Century Gothic" w:eastAsia="Century Gothic" w:hAnsi="Century Gothic" w:cs="Century Gothic"/>
                <w:sz w:val="20"/>
                <w:szCs w:val="20"/>
              </w:rPr>
            </w:pPr>
          </w:p>
          <w:p w:rsidR="00DD1AD0" w:rsidRDefault="00F854E7" w:rsidP="00DD1AD0">
            <w:pPr>
              <w:pStyle w:val="Body"/>
              <w:rPr>
                <w:rFonts w:ascii="Century Gothic" w:hAnsi="Century Gothic"/>
                <w:sz w:val="20"/>
                <w:szCs w:val="20"/>
                <w:lang w:val="en-US"/>
              </w:rPr>
            </w:pPr>
            <w:r>
              <w:rPr>
                <w:rFonts w:ascii="Century Gothic" w:hAnsi="Century Gothic"/>
                <w:sz w:val="20"/>
                <w:szCs w:val="20"/>
                <w:lang w:val="en-US"/>
              </w:rPr>
              <w:t>Since the meeting Airedale has</w:t>
            </w:r>
            <w:r w:rsidR="00DD1AD0">
              <w:rPr>
                <w:rFonts w:ascii="Century Gothic" w:hAnsi="Century Gothic"/>
                <w:sz w:val="20"/>
                <w:szCs w:val="20"/>
                <w:lang w:val="en-US"/>
              </w:rPr>
              <w:t xml:space="preserve"> agreed to produce the poster for End of Life and LTHT Pressure Ulcers. </w:t>
            </w:r>
          </w:p>
          <w:p w:rsidR="00DD1AD0" w:rsidRDefault="00DD1AD0" w:rsidP="00DD1AD0">
            <w:pPr>
              <w:pStyle w:val="Body"/>
              <w:rPr>
                <w:rFonts w:ascii="Century Gothic" w:eastAsia="Century Gothic" w:hAnsi="Century Gothic" w:cs="Century Gothic"/>
                <w:sz w:val="20"/>
                <w:szCs w:val="20"/>
              </w:rPr>
            </w:pPr>
            <w:r>
              <w:rPr>
                <w:rFonts w:ascii="Century Gothic" w:hAnsi="Century Gothic"/>
                <w:sz w:val="20"/>
                <w:szCs w:val="20"/>
                <w:lang w:val="en-US"/>
              </w:rPr>
              <w:t>Any offers from units who would be prepared to develop one of the remaining areas of practice not covered (below) would be welcome.</w:t>
            </w:r>
          </w:p>
          <w:p w:rsidR="00DD1AD0" w:rsidRDefault="00DD1AD0" w:rsidP="00F854E7">
            <w:pPr>
              <w:pStyle w:val="Body"/>
              <w:spacing w:after="0" w:line="240" w:lineRule="auto"/>
              <w:rPr>
                <w:rFonts w:ascii="Century Gothic" w:eastAsia="Century Gothic" w:hAnsi="Century Gothic" w:cs="Century Gothic"/>
                <w:sz w:val="20"/>
                <w:szCs w:val="20"/>
              </w:rPr>
            </w:pPr>
            <w:r>
              <w:rPr>
                <w:rFonts w:ascii="Century Gothic" w:hAnsi="Century Gothic"/>
                <w:sz w:val="20"/>
                <w:szCs w:val="20"/>
                <w:lang w:val="en-US"/>
              </w:rPr>
              <w:t>CVC Management</w:t>
            </w:r>
          </w:p>
          <w:p w:rsidR="00DD1AD0" w:rsidRPr="00944983" w:rsidRDefault="00DD1AD0" w:rsidP="00F854E7">
            <w:pPr>
              <w:rPr>
                <w:rFonts w:ascii="Century Gothic" w:hAnsi="Century Gothic"/>
                <w:sz w:val="20"/>
                <w:szCs w:val="20"/>
              </w:rPr>
            </w:pPr>
            <w:r>
              <w:rPr>
                <w:rFonts w:ascii="Century Gothic" w:hAnsi="Century Gothic"/>
                <w:sz w:val="20"/>
                <w:szCs w:val="20"/>
              </w:rPr>
              <w:t>ET Tube Management</w:t>
            </w:r>
          </w:p>
        </w:tc>
      </w:tr>
      <w:tr w:rsidR="00DD1AD0" w:rsidTr="00DD1AD0">
        <w:trPr>
          <w:trHeight w:val="1450"/>
          <w:jc w:val="righ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pPr>
              <w:pStyle w:val="Body"/>
              <w:spacing w:after="0" w:line="240" w:lineRule="auto"/>
            </w:pPr>
            <w:r>
              <w:rPr>
                <w:lang w:val="en-US"/>
              </w:rPr>
              <w:t>7</w:t>
            </w:r>
          </w:p>
        </w:tc>
        <w:tc>
          <w:tcPr>
            <w:tcW w:w="85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DD1AD0">
            <w:pPr>
              <w:pStyle w:val="Body"/>
              <w:rPr>
                <w:rFonts w:ascii="Century Gothic" w:eastAsia="Century Gothic" w:hAnsi="Century Gothic" w:cs="Century Gothic"/>
                <w:b/>
                <w:bCs/>
                <w:sz w:val="20"/>
                <w:szCs w:val="20"/>
                <w:u w:val="single"/>
              </w:rPr>
            </w:pPr>
            <w:proofErr w:type="spellStart"/>
            <w:r>
              <w:rPr>
                <w:rFonts w:ascii="Century Gothic" w:hAnsi="Century Gothic"/>
                <w:b/>
                <w:bCs/>
                <w:sz w:val="20"/>
                <w:szCs w:val="20"/>
                <w:u w:val="single"/>
                <w:lang w:val="en-US"/>
              </w:rPr>
              <w:t>Workplan</w:t>
            </w:r>
            <w:proofErr w:type="spellEnd"/>
            <w:r>
              <w:rPr>
                <w:rFonts w:ascii="Century Gothic" w:hAnsi="Century Gothic"/>
                <w:b/>
                <w:bCs/>
                <w:sz w:val="20"/>
                <w:szCs w:val="20"/>
                <w:u w:val="single"/>
                <w:lang w:val="en-US"/>
              </w:rPr>
              <w:t xml:space="preserve"> for 2019</w:t>
            </w:r>
          </w:p>
          <w:p w:rsidR="00DD1AD0" w:rsidRDefault="00DD1AD0" w:rsidP="00DD1AD0">
            <w:pPr>
              <w:pStyle w:val="Body"/>
              <w:rPr>
                <w:rFonts w:ascii="Century Gothic" w:eastAsia="Century Gothic" w:hAnsi="Century Gothic" w:cs="Century Gothic"/>
                <w:sz w:val="20"/>
                <w:szCs w:val="20"/>
              </w:rPr>
            </w:pPr>
            <w:r>
              <w:rPr>
                <w:rFonts w:ascii="Century Gothic" w:hAnsi="Century Gothic"/>
                <w:sz w:val="20"/>
                <w:szCs w:val="20"/>
                <w:lang w:val="en-US"/>
              </w:rPr>
              <w:t xml:space="preserve">The group discussed what we would like to achieve in 2019. </w:t>
            </w:r>
          </w:p>
          <w:p w:rsidR="00DD1AD0" w:rsidRDefault="00DD1AD0" w:rsidP="00DD1AD0">
            <w:pPr>
              <w:pStyle w:val="ListParagraph"/>
              <w:numPr>
                <w:ilvl w:val="0"/>
                <w:numId w:val="27"/>
              </w:numPr>
              <w:contextualSpacing w:val="0"/>
              <w:rPr>
                <w:rFonts w:ascii="Century Gothic" w:hAnsi="Century Gothic"/>
                <w:sz w:val="20"/>
                <w:szCs w:val="20"/>
              </w:rPr>
            </w:pPr>
            <w:r>
              <w:rPr>
                <w:rFonts w:ascii="Century Gothic" w:hAnsi="Century Gothic"/>
                <w:sz w:val="20"/>
                <w:szCs w:val="20"/>
              </w:rPr>
              <w:t>How to Benchmark Guide?- complete</w:t>
            </w:r>
          </w:p>
          <w:p w:rsidR="00DD1AD0" w:rsidRDefault="00DD1AD0" w:rsidP="00DD1AD0">
            <w:pPr>
              <w:pStyle w:val="ListParagraph"/>
              <w:numPr>
                <w:ilvl w:val="0"/>
                <w:numId w:val="27"/>
              </w:numPr>
              <w:contextualSpacing w:val="0"/>
              <w:rPr>
                <w:rFonts w:ascii="Century Gothic" w:hAnsi="Century Gothic"/>
                <w:sz w:val="20"/>
                <w:szCs w:val="20"/>
              </w:rPr>
            </w:pPr>
            <w:r>
              <w:rPr>
                <w:rFonts w:ascii="Century Gothic" w:hAnsi="Century Gothic"/>
                <w:sz w:val="20"/>
                <w:szCs w:val="20"/>
              </w:rPr>
              <w:t>Best Practice Educational Posters for all areas of practice that we benchmark - partially complete</w:t>
            </w:r>
          </w:p>
          <w:p w:rsidR="00DD1AD0" w:rsidRDefault="00DD1AD0" w:rsidP="00DD1AD0">
            <w:pPr>
              <w:pStyle w:val="ListParagraph"/>
              <w:numPr>
                <w:ilvl w:val="0"/>
                <w:numId w:val="27"/>
              </w:numPr>
              <w:contextualSpacing w:val="0"/>
              <w:rPr>
                <w:rFonts w:ascii="Century Gothic" w:hAnsi="Century Gothic"/>
                <w:sz w:val="20"/>
                <w:szCs w:val="20"/>
              </w:rPr>
            </w:pPr>
            <w:r>
              <w:rPr>
                <w:rFonts w:ascii="Century Gothic" w:hAnsi="Century Gothic"/>
                <w:sz w:val="20"/>
                <w:szCs w:val="20"/>
              </w:rPr>
              <w:t>Update unit contact details - partially complete</w:t>
            </w:r>
          </w:p>
          <w:p w:rsidR="00DD1AD0" w:rsidRDefault="00DD1AD0" w:rsidP="00DD1AD0">
            <w:pPr>
              <w:pStyle w:val="ListParagraph"/>
              <w:numPr>
                <w:ilvl w:val="0"/>
                <w:numId w:val="27"/>
              </w:numPr>
              <w:contextualSpacing w:val="0"/>
              <w:rPr>
                <w:rFonts w:ascii="Century Gothic" w:hAnsi="Century Gothic"/>
                <w:sz w:val="20"/>
                <w:szCs w:val="20"/>
              </w:rPr>
            </w:pPr>
            <w:r>
              <w:rPr>
                <w:rFonts w:ascii="Century Gothic" w:hAnsi="Century Gothic"/>
                <w:sz w:val="20"/>
                <w:szCs w:val="20"/>
              </w:rPr>
              <w:t>Update Terms of Reference - outstanding</w:t>
            </w:r>
          </w:p>
          <w:p w:rsidR="00DD1AD0" w:rsidRPr="00DD1AD0" w:rsidRDefault="00DD1AD0" w:rsidP="00DD1AD0">
            <w:pPr>
              <w:pStyle w:val="ListParagraph"/>
              <w:numPr>
                <w:ilvl w:val="0"/>
                <w:numId w:val="27"/>
              </w:numPr>
              <w:rPr>
                <w:rFonts w:ascii="Century Gothic" w:hAnsi="Century Gothic"/>
                <w:sz w:val="20"/>
                <w:szCs w:val="20"/>
              </w:rPr>
            </w:pPr>
            <w:r w:rsidRPr="00DD1AD0">
              <w:rPr>
                <w:rFonts w:ascii="Century Gothic" w:hAnsi="Century Gothic"/>
                <w:sz w:val="20"/>
                <w:szCs w:val="20"/>
              </w:rPr>
              <w:t>Publish a regional Benchmarking Group Report - outstanding</w:t>
            </w:r>
          </w:p>
        </w:tc>
      </w:tr>
      <w:tr w:rsidR="00DD1AD0" w:rsidTr="00DD1AD0">
        <w:trPr>
          <w:trHeight w:val="408"/>
          <w:jc w:val="righ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pPr>
              <w:pStyle w:val="Body"/>
              <w:spacing w:after="0" w:line="240" w:lineRule="auto"/>
            </w:pPr>
            <w:r>
              <w:rPr>
                <w:lang w:val="en-US"/>
              </w:rPr>
              <w:t>9.</w:t>
            </w:r>
          </w:p>
        </w:tc>
        <w:tc>
          <w:tcPr>
            <w:tcW w:w="85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DD1AD0">
            <w:pPr>
              <w:pStyle w:val="Body"/>
              <w:rPr>
                <w:b/>
                <w:bCs/>
              </w:rPr>
            </w:pPr>
            <w:r>
              <w:rPr>
                <w:b/>
                <w:bCs/>
                <w:lang w:val="en-US"/>
              </w:rPr>
              <w:t xml:space="preserve">AOB </w:t>
            </w:r>
          </w:p>
          <w:p w:rsidR="00DD1AD0" w:rsidRDefault="00DD1AD0" w:rsidP="00DD1AD0">
            <w:pPr>
              <w:pStyle w:val="ListParagraph"/>
              <w:numPr>
                <w:ilvl w:val="0"/>
                <w:numId w:val="28"/>
              </w:numPr>
              <w:contextualSpacing w:val="0"/>
              <w:rPr>
                <w:rFonts w:ascii="Century Gothic" w:hAnsi="Century Gothic"/>
                <w:sz w:val="20"/>
                <w:szCs w:val="20"/>
              </w:rPr>
            </w:pPr>
            <w:r>
              <w:rPr>
                <w:rFonts w:ascii="Century Gothic" w:hAnsi="Century Gothic"/>
                <w:sz w:val="20"/>
                <w:szCs w:val="20"/>
              </w:rPr>
              <w:t xml:space="preserve">BP asked if any other units had any information on Emergency Tracheostomy Training as this is a piece of work he has been tasked with. JP will share contact details of the person responsible in </w:t>
            </w:r>
            <w:proofErr w:type="spellStart"/>
            <w:r>
              <w:rPr>
                <w:rFonts w:ascii="Century Gothic" w:hAnsi="Century Gothic"/>
                <w:sz w:val="20"/>
                <w:szCs w:val="20"/>
              </w:rPr>
              <w:t>NoE</w:t>
            </w:r>
            <w:proofErr w:type="spellEnd"/>
            <w:r>
              <w:rPr>
                <w:rFonts w:ascii="Century Gothic" w:hAnsi="Century Gothic"/>
                <w:sz w:val="20"/>
                <w:szCs w:val="20"/>
              </w:rPr>
              <w:t>. There is an advanced tracheostomy training day at Preston Hospital on 3rd September. Contact JP for more details.</w:t>
            </w:r>
          </w:p>
          <w:p w:rsidR="00DD1AD0" w:rsidRDefault="00DD1AD0" w:rsidP="00DD1AD0">
            <w:pPr>
              <w:pStyle w:val="ListParagraph"/>
              <w:numPr>
                <w:ilvl w:val="0"/>
                <w:numId w:val="28"/>
              </w:numPr>
              <w:contextualSpacing w:val="0"/>
              <w:rPr>
                <w:rFonts w:ascii="Century Gothic" w:hAnsi="Century Gothic"/>
                <w:sz w:val="20"/>
                <w:szCs w:val="20"/>
              </w:rPr>
            </w:pPr>
            <w:r>
              <w:rPr>
                <w:rFonts w:ascii="Century Gothic" w:hAnsi="Century Gothic"/>
                <w:sz w:val="20"/>
                <w:szCs w:val="20"/>
              </w:rPr>
              <w:t>AR asked if units had any information that was provided to GP’s following discharge so they had awareness of the patients’ needs following a period in ICU. No unit did. LD suggested looking at North London Pod casts or surveying what information GP’s would want.</w:t>
            </w:r>
          </w:p>
          <w:p w:rsidR="00DD1AD0" w:rsidRPr="00F854E7" w:rsidRDefault="00DD1AD0" w:rsidP="00F854E7">
            <w:pPr>
              <w:pStyle w:val="ListParagraph"/>
              <w:numPr>
                <w:ilvl w:val="0"/>
                <w:numId w:val="28"/>
              </w:numPr>
              <w:rPr>
                <w:rFonts w:ascii="Century Gothic" w:eastAsia="Calibri" w:hAnsi="Century Gothic" w:cs="Calibri"/>
                <w:bCs/>
                <w:color w:val="000000"/>
                <w:sz w:val="22"/>
                <w:szCs w:val="22"/>
                <w:u w:color="000000"/>
              </w:rPr>
            </w:pPr>
            <w:r w:rsidRPr="00F854E7">
              <w:rPr>
                <w:rFonts w:ascii="Century Gothic" w:hAnsi="Century Gothic"/>
                <w:sz w:val="20"/>
                <w:szCs w:val="20"/>
              </w:rPr>
              <w:t>LD expressed than</w:t>
            </w:r>
            <w:r w:rsidR="00F854E7">
              <w:rPr>
                <w:rFonts w:ascii="Century Gothic" w:hAnsi="Century Gothic"/>
                <w:sz w:val="20"/>
                <w:szCs w:val="20"/>
              </w:rPr>
              <w:t xml:space="preserve">ks from Paula at </w:t>
            </w:r>
            <w:proofErr w:type="spellStart"/>
            <w:r w:rsidR="00F854E7">
              <w:rPr>
                <w:rFonts w:ascii="Century Gothic" w:hAnsi="Century Gothic"/>
                <w:sz w:val="20"/>
                <w:szCs w:val="20"/>
              </w:rPr>
              <w:t>Friarage</w:t>
            </w:r>
            <w:proofErr w:type="spellEnd"/>
            <w:r w:rsidR="00F854E7">
              <w:rPr>
                <w:rFonts w:ascii="Century Gothic" w:hAnsi="Century Gothic"/>
                <w:sz w:val="20"/>
                <w:szCs w:val="20"/>
              </w:rPr>
              <w:t xml:space="preserve"> Unit (which is currently closed)</w:t>
            </w:r>
            <w:r w:rsidRPr="00F854E7">
              <w:rPr>
                <w:rFonts w:ascii="Century Gothic" w:hAnsi="Century Gothic"/>
                <w:sz w:val="20"/>
                <w:szCs w:val="20"/>
              </w:rPr>
              <w:t xml:space="preserve"> for all the support from the CRBG. There followed a discussion as to whether Harrogate was receiving increased admissions because of this. LC will look into </w:t>
            </w:r>
            <w:r w:rsidRPr="00F854E7">
              <w:rPr>
                <w:rFonts w:ascii="Century Gothic" w:hAnsi="Century Gothic"/>
                <w:sz w:val="20"/>
                <w:szCs w:val="20"/>
              </w:rPr>
              <w:lastRenderedPageBreak/>
              <w:t>this</w:t>
            </w:r>
          </w:p>
        </w:tc>
      </w:tr>
      <w:tr w:rsidR="00DD1AD0" w:rsidTr="00DD1AD0">
        <w:trPr>
          <w:trHeight w:val="490"/>
          <w:jc w:val="righ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Pr="00724DA4" w:rsidRDefault="00DD1AD0">
            <w:pPr>
              <w:pStyle w:val="Body"/>
              <w:spacing w:after="0" w:line="240" w:lineRule="auto"/>
            </w:pPr>
            <w:r w:rsidRPr="00724DA4">
              <w:rPr>
                <w:lang w:val="en-US"/>
              </w:rPr>
              <w:lastRenderedPageBreak/>
              <w:t>10</w:t>
            </w:r>
          </w:p>
        </w:tc>
        <w:tc>
          <w:tcPr>
            <w:tcW w:w="85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854E7" w:rsidRDefault="00DD1AD0" w:rsidP="00F854E7">
            <w:pPr>
              <w:pStyle w:val="Body"/>
              <w:spacing w:after="0" w:line="240" w:lineRule="auto"/>
              <w:rPr>
                <w:rFonts w:ascii="Century Gothic" w:eastAsia="Century Gothic" w:hAnsi="Century Gothic" w:cs="Century Gothic"/>
                <w:b/>
                <w:bCs/>
                <w:sz w:val="20"/>
                <w:szCs w:val="20"/>
              </w:rPr>
            </w:pPr>
            <w:r>
              <w:rPr>
                <w:rFonts w:ascii="Century Gothic" w:hAnsi="Century Gothic"/>
                <w:b/>
                <w:bCs/>
                <w:sz w:val="20"/>
                <w:szCs w:val="20"/>
                <w:lang w:val="en-US"/>
              </w:rPr>
              <w:t>Unit Updates</w:t>
            </w:r>
          </w:p>
          <w:p w:rsidR="00DD1AD0" w:rsidRDefault="00DD1AD0" w:rsidP="00F854E7">
            <w:pPr>
              <w:pStyle w:val="Body"/>
              <w:spacing w:after="0" w:line="240" w:lineRule="auto"/>
              <w:rPr>
                <w:rFonts w:ascii="Century Gothic" w:eastAsia="Century Gothic" w:hAnsi="Century Gothic" w:cs="Century Gothic"/>
                <w:b/>
                <w:bCs/>
                <w:sz w:val="20"/>
                <w:szCs w:val="20"/>
              </w:rPr>
            </w:pPr>
            <w:r>
              <w:rPr>
                <w:rFonts w:ascii="Century Gothic" w:hAnsi="Century Gothic"/>
                <w:b/>
                <w:bCs/>
                <w:sz w:val="20"/>
                <w:szCs w:val="20"/>
                <w:lang w:val="en-US"/>
              </w:rPr>
              <w:t>Bradford (WM)</w:t>
            </w:r>
          </w:p>
          <w:p w:rsidR="00DD1AD0" w:rsidRDefault="00DD1AD0" w:rsidP="00DD1AD0">
            <w:pPr>
              <w:pStyle w:val="ListParagraph"/>
              <w:numPr>
                <w:ilvl w:val="0"/>
                <w:numId w:val="29"/>
              </w:numPr>
              <w:contextualSpacing w:val="0"/>
              <w:rPr>
                <w:rFonts w:ascii="Century Gothic" w:hAnsi="Century Gothic"/>
                <w:sz w:val="20"/>
                <w:szCs w:val="20"/>
              </w:rPr>
            </w:pPr>
            <w:r>
              <w:rPr>
                <w:rFonts w:ascii="Century Gothic" w:hAnsi="Century Gothic"/>
                <w:sz w:val="20"/>
                <w:szCs w:val="20"/>
              </w:rPr>
              <w:t>New Matron Marianne Downey now in post.</w:t>
            </w:r>
          </w:p>
          <w:p w:rsidR="00DD1AD0" w:rsidRDefault="00DD1AD0" w:rsidP="00DD1AD0">
            <w:pPr>
              <w:pStyle w:val="ListParagraph"/>
              <w:numPr>
                <w:ilvl w:val="0"/>
                <w:numId w:val="29"/>
              </w:numPr>
              <w:contextualSpacing w:val="0"/>
              <w:rPr>
                <w:rFonts w:ascii="Century Gothic" w:hAnsi="Century Gothic"/>
                <w:sz w:val="20"/>
                <w:szCs w:val="20"/>
              </w:rPr>
            </w:pPr>
            <w:r>
              <w:rPr>
                <w:rFonts w:ascii="Century Gothic" w:hAnsi="Century Gothic"/>
                <w:sz w:val="20"/>
                <w:szCs w:val="20"/>
              </w:rPr>
              <w:t>Looking to purchase new nimbus mattresses, possibly nimbus 4, and new monitors. Asked the group for recommendations of bedside trolleys.</w:t>
            </w:r>
          </w:p>
          <w:p w:rsidR="00DD1AD0" w:rsidRDefault="00DD1AD0" w:rsidP="00DD1AD0">
            <w:pPr>
              <w:pStyle w:val="ListParagraph"/>
              <w:numPr>
                <w:ilvl w:val="0"/>
                <w:numId w:val="29"/>
              </w:numPr>
              <w:contextualSpacing w:val="0"/>
              <w:rPr>
                <w:rFonts w:ascii="Century Gothic" w:hAnsi="Century Gothic"/>
                <w:sz w:val="20"/>
                <w:szCs w:val="20"/>
              </w:rPr>
            </w:pPr>
            <w:r>
              <w:rPr>
                <w:rFonts w:ascii="Century Gothic" w:hAnsi="Century Gothic"/>
                <w:sz w:val="20"/>
                <w:szCs w:val="20"/>
              </w:rPr>
              <w:t>No vacancies at present, but 3 band 6’s due to leave.</w:t>
            </w:r>
          </w:p>
          <w:p w:rsidR="00DD1AD0" w:rsidRDefault="00DD1AD0" w:rsidP="00DD1AD0">
            <w:pPr>
              <w:pStyle w:val="ListParagraph"/>
              <w:numPr>
                <w:ilvl w:val="0"/>
                <w:numId w:val="29"/>
              </w:numPr>
              <w:contextualSpacing w:val="0"/>
              <w:rPr>
                <w:rFonts w:ascii="Century Gothic" w:hAnsi="Century Gothic"/>
                <w:sz w:val="20"/>
                <w:szCs w:val="20"/>
              </w:rPr>
            </w:pPr>
            <w:r>
              <w:rPr>
                <w:rFonts w:ascii="Century Gothic" w:hAnsi="Century Gothic"/>
                <w:sz w:val="20"/>
                <w:szCs w:val="20"/>
              </w:rPr>
              <w:t xml:space="preserve">Looking to ‘Hold’ band 6 </w:t>
            </w:r>
            <w:proofErr w:type="gramStart"/>
            <w:r>
              <w:rPr>
                <w:rFonts w:ascii="Century Gothic" w:hAnsi="Century Gothic"/>
                <w:sz w:val="20"/>
                <w:szCs w:val="20"/>
              </w:rPr>
              <w:t>vacancy</w:t>
            </w:r>
            <w:proofErr w:type="gramEnd"/>
            <w:r>
              <w:rPr>
                <w:rFonts w:ascii="Century Gothic" w:hAnsi="Century Gothic"/>
                <w:sz w:val="20"/>
                <w:szCs w:val="20"/>
              </w:rPr>
              <w:t xml:space="preserve"> to use as rolling </w:t>
            </w:r>
            <w:proofErr w:type="spellStart"/>
            <w:r>
              <w:rPr>
                <w:rFonts w:ascii="Century Gothic" w:hAnsi="Century Gothic"/>
                <w:sz w:val="20"/>
                <w:szCs w:val="20"/>
              </w:rPr>
              <w:t>secondment</w:t>
            </w:r>
            <w:proofErr w:type="spellEnd"/>
            <w:r>
              <w:rPr>
                <w:rFonts w:ascii="Century Gothic" w:hAnsi="Century Gothic"/>
                <w:sz w:val="20"/>
                <w:szCs w:val="20"/>
              </w:rPr>
              <w:t>.</w:t>
            </w:r>
          </w:p>
          <w:p w:rsidR="00DD1AD0" w:rsidRDefault="00DD1AD0" w:rsidP="00F854E7">
            <w:pPr>
              <w:pStyle w:val="Body"/>
              <w:spacing w:after="0" w:line="240" w:lineRule="auto"/>
              <w:rPr>
                <w:rFonts w:ascii="Century Gothic" w:eastAsia="Century Gothic" w:hAnsi="Century Gothic" w:cs="Century Gothic"/>
                <w:sz w:val="20"/>
                <w:szCs w:val="20"/>
                <w:lang w:val="en-US"/>
              </w:rPr>
            </w:pPr>
          </w:p>
          <w:p w:rsidR="00DD1AD0" w:rsidRDefault="00DD1AD0" w:rsidP="00F854E7">
            <w:pPr>
              <w:pStyle w:val="Body"/>
              <w:spacing w:after="0" w:line="240" w:lineRule="auto"/>
              <w:rPr>
                <w:rFonts w:ascii="Century Gothic" w:eastAsia="Century Gothic" w:hAnsi="Century Gothic" w:cs="Century Gothic"/>
                <w:b/>
                <w:bCs/>
                <w:sz w:val="20"/>
                <w:szCs w:val="20"/>
              </w:rPr>
            </w:pPr>
            <w:r>
              <w:rPr>
                <w:rFonts w:ascii="Century Gothic" w:hAnsi="Century Gothic"/>
                <w:b/>
                <w:bCs/>
                <w:sz w:val="20"/>
                <w:szCs w:val="20"/>
                <w:lang w:val="en-US"/>
              </w:rPr>
              <w:t>York/Scarborough (PB)</w:t>
            </w:r>
          </w:p>
          <w:p w:rsidR="00DD1AD0" w:rsidRDefault="00DD1AD0" w:rsidP="00DD1AD0">
            <w:pPr>
              <w:pStyle w:val="ListParagraph"/>
              <w:numPr>
                <w:ilvl w:val="0"/>
                <w:numId w:val="30"/>
              </w:numPr>
              <w:contextualSpacing w:val="0"/>
              <w:rPr>
                <w:rFonts w:ascii="Century Gothic" w:hAnsi="Century Gothic"/>
                <w:sz w:val="20"/>
                <w:szCs w:val="20"/>
              </w:rPr>
            </w:pPr>
            <w:r>
              <w:rPr>
                <w:rFonts w:ascii="Century Gothic" w:hAnsi="Century Gothic"/>
                <w:sz w:val="20"/>
                <w:szCs w:val="20"/>
              </w:rPr>
              <w:t xml:space="preserve">Tender out for electronic patient record system. Part time band 6 project </w:t>
            </w:r>
            <w:proofErr w:type="gramStart"/>
            <w:r>
              <w:rPr>
                <w:rFonts w:ascii="Century Gothic" w:hAnsi="Century Gothic"/>
                <w:sz w:val="20"/>
                <w:szCs w:val="20"/>
              </w:rPr>
              <w:t>officer</w:t>
            </w:r>
            <w:proofErr w:type="gramEnd"/>
            <w:r>
              <w:rPr>
                <w:rFonts w:ascii="Century Gothic" w:hAnsi="Century Gothic"/>
                <w:sz w:val="20"/>
                <w:szCs w:val="20"/>
              </w:rPr>
              <w:t xml:space="preserve"> and clinical information nurse will be appointed to oversee implementation.</w:t>
            </w:r>
          </w:p>
          <w:p w:rsidR="00DD1AD0" w:rsidRDefault="00DD1AD0" w:rsidP="00DD1AD0">
            <w:pPr>
              <w:pStyle w:val="ListParagraph"/>
              <w:numPr>
                <w:ilvl w:val="0"/>
                <w:numId w:val="30"/>
              </w:numPr>
              <w:contextualSpacing w:val="0"/>
              <w:rPr>
                <w:rFonts w:ascii="Century Gothic" w:hAnsi="Century Gothic"/>
                <w:sz w:val="20"/>
                <w:szCs w:val="20"/>
              </w:rPr>
            </w:pPr>
            <w:r>
              <w:rPr>
                <w:rFonts w:ascii="Century Gothic" w:hAnsi="Century Gothic"/>
                <w:sz w:val="20"/>
                <w:szCs w:val="20"/>
              </w:rPr>
              <w:t>Implemented MDT rehab round each week. Includes goal setting with aim of getting patient back to baseline.</w:t>
            </w:r>
          </w:p>
          <w:p w:rsidR="00DD1AD0" w:rsidRDefault="00DD1AD0" w:rsidP="00DD1AD0">
            <w:pPr>
              <w:pStyle w:val="ListParagraph"/>
              <w:numPr>
                <w:ilvl w:val="0"/>
                <w:numId w:val="30"/>
              </w:numPr>
              <w:contextualSpacing w:val="0"/>
              <w:rPr>
                <w:rFonts w:ascii="Century Gothic" w:hAnsi="Century Gothic"/>
                <w:sz w:val="20"/>
                <w:szCs w:val="20"/>
              </w:rPr>
            </w:pPr>
            <w:r>
              <w:rPr>
                <w:rFonts w:ascii="Century Gothic" w:hAnsi="Century Gothic"/>
                <w:sz w:val="20"/>
                <w:szCs w:val="20"/>
              </w:rPr>
              <w:t xml:space="preserve">Between York &amp; Scarborough units they have 20 staff leaving, some for career progress, </w:t>
            </w:r>
            <w:proofErr w:type="gramStart"/>
            <w:r>
              <w:rPr>
                <w:rFonts w:ascii="Century Gothic" w:hAnsi="Century Gothic"/>
                <w:sz w:val="20"/>
                <w:szCs w:val="20"/>
              </w:rPr>
              <w:t>some</w:t>
            </w:r>
            <w:proofErr w:type="gramEnd"/>
            <w:r>
              <w:rPr>
                <w:rFonts w:ascii="Century Gothic" w:hAnsi="Century Gothic"/>
                <w:sz w:val="20"/>
                <w:szCs w:val="20"/>
              </w:rPr>
              <w:t xml:space="preserve"> for change of career. 15 new starters due in September.</w:t>
            </w:r>
          </w:p>
          <w:p w:rsidR="00DD1AD0" w:rsidRDefault="00DD1AD0" w:rsidP="00DD1AD0">
            <w:pPr>
              <w:pStyle w:val="ListParagraph"/>
              <w:numPr>
                <w:ilvl w:val="0"/>
                <w:numId w:val="30"/>
              </w:numPr>
              <w:contextualSpacing w:val="0"/>
              <w:rPr>
                <w:rFonts w:ascii="Century Gothic" w:hAnsi="Century Gothic"/>
                <w:sz w:val="20"/>
                <w:szCs w:val="20"/>
              </w:rPr>
            </w:pPr>
            <w:r>
              <w:rPr>
                <w:rFonts w:ascii="Century Gothic" w:hAnsi="Century Gothic"/>
                <w:sz w:val="20"/>
                <w:szCs w:val="20"/>
              </w:rPr>
              <w:t>Scarborough has appointed new educator for critical care.</w:t>
            </w:r>
          </w:p>
          <w:p w:rsidR="00DD1AD0" w:rsidRDefault="00DD1AD0" w:rsidP="00DD1AD0">
            <w:pPr>
              <w:pStyle w:val="ListParagraph"/>
              <w:numPr>
                <w:ilvl w:val="0"/>
                <w:numId w:val="30"/>
              </w:numPr>
              <w:contextualSpacing w:val="0"/>
              <w:rPr>
                <w:rFonts w:ascii="Century Gothic" w:hAnsi="Century Gothic"/>
                <w:sz w:val="20"/>
                <w:szCs w:val="20"/>
              </w:rPr>
            </w:pPr>
            <w:r>
              <w:rPr>
                <w:rFonts w:ascii="Century Gothic" w:hAnsi="Century Gothic"/>
                <w:sz w:val="20"/>
                <w:szCs w:val="20"/>
              </w:rPr>
              <w:t>Critical Care Course as above.</w:t>
            </w:r>
          </w:p>
          <w:p w:rsidR="00DD1AD0" w:rsidRDefault="00DD1AD0" w:rsidP="00DD1AD0">
            <w:pPr>
              <w:pStyle w:val="ListParagraph"/>
              <w:numPr>
                <w:ilvl w:val="0"/>
                <w:numId w:val="30"/>
              </w:numPr>
              <w:contextualSpacing w:val="0"/>
              <w:rPr>
                <w:rFonts w:ascii="Century Gothic" w:hAnsi="Century Gothic"/>
                <w:sz w:val="20"/>
                <w:szCs w:val="20"/>
              </w:rPr>
            </w:pPr>
            <w:r>
              <w:rPr>
                <w:rFonts w:ascii="Century Gothic" w:hAnsi="Century Gothic"/>
                <w:sz w:val="20"/>
                <w:szCs w:val="20"/>
              </w:rPr>
              <w:t xml:space="preserve">Seeing an increase in pressure ulcers on heels and nose due to NGT.  Followed a discussion on securing methods for NGT. AR to share ‘Hammock’ method </w:t>
            </w:r>
            <w:proofErr w:type="spellStart"/>
            <w:r>
              <w:rPr>
                <w:rFonts w:ascii="Century Gothic" w:hAnsi="Century Gothic"/>
                <w:sz w:val="20"/>
                <w:szCs w:val="20"/>
              </w:rPr>
              <w:t>showen</w:t>
            </w:r>
            <w:proofErr w:type="spellEnd"/>
            <w:r>
              <w:rPr>
                <w:rFonts w:ascii="Century Gothic" w:hAnsi="Century Gothic"/>
                <w:sz w:val="20"/>
                <w:szCs w:val="20"/>
              </w:rPr>
              <w:t xml:space="preserve"> at BACCN. </w:t>
            </w:r>
            <w:proofErr w:type="spellStart"/>
            <w:r>
              <w:rPr>
                <w:rFonts w:ascii="Century Gothic" w:hAnsi="Century Gothic"/>
                <w:sz w:val="20"/>
                <w:szCs w:val="20"/>
              </w:rPr>
              <w:t>Statlock</w:t>
            </w:r>
            <w:proofErr w:type="spellEnd"/>
            <w:r>
              <w:rPr>
                <w:rFonts w:ascii="Century Gothic" w:hAnsi="Century Gothic"/>
                <w:sz w:val="20"/>
                <w:szCs w:val="20"/>
              </w:rPr>
              <w:t xml:space="preserve"> device shared that is used in Leeds.</w:t>
            </w:r>
          </w:p>
          <w:p w:rsidR="00DD1AD0" w:rsidRDefault="00DD1AD0" w:rsidP="00F854E7">
            <w:pPr>
              <w:pStyle w:val="Body"/>
              <w:spacing w:after="0" w:line="240" w:lineRule="auto"/>
              <w:rPr>
                <w:rFonts w:ascii="Century Gothic" w:eastAsia="Century Gothic" w:hAnsi="Century Gothic" w:cs="Century Gothic"/>
                <w:sz w:val="20"/>
                <w:szCs w:val="20"/>
                <w:lang w:val="en-US"/>
              </w:rPr>
            </w:pPr>
          </w:p>
          <w:p w:rsidR="00DD1AD0" w:rsidRDefault="00DD1AD0" w:rsidP="00F854E7">
            <w:pPr>
              <w:pStyle w:val="Body"/>
              <w:spacing w:after="0" w:line="240" w:lineRule="auto"/>
              <w:rPr>
                <w:rFonts w:ascii="Century Gothic" w:eastAsia="Century Gothic" w:hAnsi="Century Gothic" w:cs="Century Gothic"/>
                <w:b/>
                <w:bCs/>
                <w:sz w:val="20"/>
                <w:szCs w:val="20"/>
              </w:rPr>
            </w:pPr>
            <w:r>
              <w:rPr>
                <w:rFonts w:ascii="Century Gothic" w:hAnsi="Century Gothic"/>
                <w:b/>
                <w:bCs/>
                <w:sz w:val="20"/>
                <w:szCs w:val="20"/>
                <w:lang w:val="en-US"/>
              </w:rPr>
              <w:t>Harrogate (LC)</w:t>
            </w:r>
          </w:p>
          <w:p w:rsidR="00DD1AD0" w:rsidRDefault="00DD1AD0" w:rsidP="00DD1AD0">
            <w:pPr>
              <w:pStyle w:val="ListParagraph"/>
              <w:numPr>
                <w:ilvl w:val="0"/>
                <w:numId w:val="31"/>
              </w:numPr>
              <w:contextualSpacing w:val="0"/>
              <w:rPr>
                <w:rFonts w:ascii="Century Gothic" w:hAnsi="Century Gothic"/>
                <w:sz w:val="20"/>
                <w:szCs w:val="20"/>
              </w:rPr>
            </w:pPr>
            <w:r>
              <w:rPr>
                <w:rFonts w:ascii="Century Gothic" w:hAnsi="Century Gothic"/>
                <w:sz w:val="20"/>
                <w:szCs w:val="20"/>
              </w:rPr>
              <w:t xml:space="preserve">Unit very busy at the moment. Staffing an extra bed. Business case submitted for funding to open bed permanently. </w:t>
            </w:r>
          </w:p>
          <w:p w:rsidR="00DD1AD0" w:rsidRDefault="00DD1AD0" w:rsidP="00DD1AD0">
            <w:pPr>
              <w:pStyle w:val="ListParagraph"/>
              <w:numPr>
                <w:ilvl w:val="0"/>
                <w:numId w:val="31"/>
              </w:numPr>
              <w:contextualSpacing w:val="0"/>
              <w:rPr>
                <w:rFonts w:ascii="Century Gothic" w:hAnsi="Century Gothic"/>
                <w:sz w:val="20"/>
                <w:szCs w:val="20"/>
              </w:rPr>
            </w:pPr>
            <w:r>
              <w:rPr>
                <w:rFonts w:ascii="Century Gothic" w:hAnsi="Century Gothic"/>
                <w:sz w:val="20"/>
                <w:szCs w:val="20"/>
              </w:rPr>
              <w:t>High numbers of maternity leave at present.</w:t>
            </w:r>
          </w:p>
          <w:p w:rsidR="00DD1AD0" w:rsidRDefault="00DD1AD0" w:rsidP="00DD1AD0">
            <w:pPr>
              <w:pStyle w:val="ListParagraph"/>
              <w:numPr>
                <w:ilvl w:val="0"/>
                <w:numId w:val="31"/>
              </w:numPr>
              <w:contextualSpacing w:val="0"/>
              <w:rPr>
                <w:rFonts w:ascii="Century Gothic" w:hAnsi="Century Gothic"/>
                <w:sz w:val="20"/>
                <w:szCs w:val="20"/>
              </w:rPr>
            </w:pPr>
            <w:r>
              <w:rPr>
                <w:rFonts w:ascii="Century Gothic" w:hAnsi="Century Gothic"/>
                <w:sz w:val="20"/>
                <w:szCs w:val="20"/>
              </w:rPr>
              <w:t xml:space="preserve">Rhys </w:t>
            </w:r>
            <w:proofErr w:type="gramStart"/>
            <w:r>
              <w:rPr>
                <w:rFonts w:ascii="Century Gothic" w:hAnsi="Century Gothic"/>
                <w:sz w:val="20"/>
                <w:szCs w:val="20"/>
              </w:rPr>
              <w:t>Edwards</w:t>
            </w:r>
            <w:proofErr w:type="gramEnd"/>
            <w:r>
              <w:rPr>
                <w:rFonts w:ascii="Century Gothic" w:hAnsi="Century Gothic"/>
                <w:sz w:val="20"/>
                <w:szCs w:val="20"/>
              </w:rPr>
              <w:t xml:space="preserve"> new matron for critical care. </w:t>
            </w:r>
          </w:p>
          <w:p w:rsidR="00DD1AD0" w:rsidRDefault="00DD1AD0" w:rsidP="00DD1AD0">
            <w:pPr>
              <w:pStyle w:val="ListParagraph"/>
              <w:numPr>
                <w:ilvl w:val="0"/>
                <w:numId w:val="31"/>
              </w:numPr>
              <w:contextualSpacing w:val="0"/>
              <w:rPr>
                <w:rFonts w:ascii="Century Gothic" w:hAnsi="Century Gothic"/>
                <w:sz w:val="20"/>
                <w:szCs w:val="20"/>
              </w:rPr>
            </w:pPr>
            <w:r>
              <w:rPr>
                <w:rFonts w:ascii="Century Gothic" w:hAnsi="Century Gothic"/>
                <w:sz w:val="20"/>
                <w:szCs w:val="20"/>
              </w:rPr>
              <w:t xml:space="preserve">New monitors </w:t>
            </w:r>
          </w:p>
          <w:p w:rsidR="00DD1AD0" w:rsidRDefault="00DD1AD0" w:rsidP="00DD1AD0">
            <w:pPr>
              <w:pStyle w:val="ListParagraph"/>
              <w:numPr>
                <w:ilvl w:val="0"/>
                <w:numId w:val="31"/>
              </w:numPr>
              <w:contextualSpacing w:val="0"/>
              <w:rPr>
                <w:rFonts w:ascii="Century Gothic" w:hAnsi="Century Gothic"/>
                <w:sz w:val="20"/>
                <w:szCs w:val="20"/>
              </w:rPr>
            </w:pPr>
            <w:r>
              <w:rPr>
                <w:rFonts w:ascii="Century Gothic" w:hAnsi="Century Gothic"/>
                <w:sz w:val="20"/>
                <w:szCs w:val="20"/>
              </w:rPr>
              <w:t>Awaiting funding approval for new Transfer Trolley</w:t>
            </w:r>
          </w:p>
          <w:p w:rsidR="00DD1AD0" w:rsidRDefault="00DD1AD0" w:rsidP="00DD1AD0">
            <w:pPr>
              <w:pStyle w:val="ListParagraph"/>
              <w:numPr>
                <w:ilvl w:val="0"/>
                <w:numId w:val="31"/>
              </w:numPr>
              <w:contextualSpacing w:val="0"/>
              <w:rPr>
                <w:rFonts w:ascii="Century Gothic" w:hAnsi="Century Gothic"/>
                <w:sz w:val="20"/>
                <w:szCs w:val="20"/>
              </w:rPr>
            </w:pPr>
            <w:r>
              <w:rPr>
                <w:rFonts w:ascii="Century Gothic" w:hAnsi="Century Gothic"/>
                <w:sz w:val="20"/>
                <w:szCs w:val="20"/>
              </w:rPr>
              <w:t>Marsden Patient Transfer Scale ordered.</w:t>
            </w:r>
          </w:p>
          <w:p w:rsidR="00DD1AD0" w:rsidRDefault="00DD1AD0" w:rsidP="00DD1AD0">
            <w:pPr>
              <w:pStyle w:val="ListParagraph"/>
              <w:numPr>
                <w:ilvl w:val="0"/>
                <w:numId w:val="31"/>
              </w:numPr>
              <w:contextualSpacing w:val="0"/>
              <w:rPr>
                <w:rFonts w:ascii="Century Gothic" w:hAnsi="Century Gothic"/>
                <w:sz w:val="20"/>
                <w:szCs w:val="20"/>
              </w:rPr>
            </w:pPr>
            <w:r>
              <w:rPr>
                <w:rFonts w:ascii="Century Gothic" w:hAnsi="Century Gothic"/>
                <w:sz w:val="20"/>
                <w:szCs w:val="20"/>
              </w:rPr>
              <w:t>Citrate now embedded for RRT.</w:t>
            </w:r>
          </w:p>
          <w:p w:rsidR="00DD1AD0" w:rsidRDefault="00DD1AD0" w:rsidP="00DD1AD0">
            <w:pPr>
              <w:pStyle w:val="ListParagraph"/>
              <w:numPr>
                <w:ilvl w:val="0"/>
                <w:numId w:val="31"/>
              </w:numPr>
              <w:contextualSpacing w:val="0"/>
              <w:rPr>
                <w:rFonts w:ascii="Century Gothic" w:hAnsi="Century Gothic"/>
                <w:sz w:val="20"/>
                <w:szCs w:val="20"/>
              </w:rPr>
            </w:pPr>
            <w:r>
              <w:rPr>
                <w:rFonts w:ascii="Century Gothic" w:hAnsi="Century Gothic"/>
                <w:sz w:val="20"/>
                <w:szCs w:val="20"/>
              </w:rPr>
              <w:t>Rehab assistants now attend unit daily</w:t>
            </w:r>
          </w:p>
          <w:p w:rsidR="00DD1AD0" w:rsidRDefault="00DD1AD0" w:rsidP="00DD1AD0">
            <w:pPr>
              <w:pStyle w:val="ListParagraph"/>
              <w:numPr>
                <w:ilvl w:val="0"/>
                <w:numId w:val="31"/>
              </w:numPr>
              <w:contextualSpacing w:val="0"/>
              <w:rPr>
                <w:rFonts w:ascii="Century Gothic" w:hAnsi="Century Gothic"/>
                <w:sz w:val="20"/>
                <w:szCs w:val="20"/>
              </w:rPr>
            </w:pPr>
            <w:r>
              <w:rPr>
                <w:rFonts w:ascii="Century Gothic" w:hAnsi="Century Gothic"/>
                <w:sz w:val="20"/>
                <w:szCs w:val="20"/>
              </w:rPr>
              <w:t xml:space="preserve">Held a recruitment event. Have appointed one newly qualified </w:t>
            </w:r>
            <w:proofErr w:type="gramStart"/>
            <w:r>
              <w:rPr>
                <w:rFonts w:ascii="Century Gothic" w:hAnsi="Century Gothic"/>
                <w:sz w:val="20"/>
                <w:szCs w:val="20"/>
              </w:rPr>
              <w:t>nurses</w:t>
            </w:r>
            <w:proofErr w:type="gramEnd"/>
            <w:r>
              <w:rPr>
                <w:rFonts w:ascii="Century Gothic" w:hAnsi="Century Gothic"/>
                <w:sz w:val="20"/>
                <w:szCs w:val="20"/>
              </w:rPr>
              <w:t xml:space="preserve"> who will spend 6 months on the medical ward before starting on ICU.</w:t>
            </w:r>
          </w:p>
          <w:p w:rsidR="00DD1AD0" w:rsidRDefault="00DD1AD0" w:rsidP="00F854E7">
            <w:pPr>
              <w:pStyle w:val="Body"/>
              <w:spacing w:after="0" w:line="240" w:lineRule="auto"/>
              <w:rPr>
                <w:rFonts w:ascii="Century Gothic" w:eastAsia="Century Gothic" w:hAnsi="Century Gothic" w:cs="Century Gothic"/>
                <w:sz w:val="20"/>
                <w:szCs w:val="20"/>
                <w:lang w:val="en-US"/>
              </w:rPr>
            </w:pPr>
          </w:p>
          <w:p w:rsidR="00DD1AD0" w:rsidRDefault="00DD1AD0" w:rsidP="00F854E7">
            <w:pPr>
              <w:pStyle w:val="Body"/>
              <w:spacing w:after="0" w:line="240" w:lineRule="auto"/>
              <w:rPr>
                <w:rFonts w:ascii="Century Gothic" w:eastAsia="Century Gothic" w:hAnsi="Century Gothic" w:cs="Century Gothic"/>
                <w:b/>
                <w:bCs/>
                <w:sz w:val="20"/>
                <w:szCs w:val="20"/>
              </w:rPr>
            </w:pPr>
            <w:proofErr w:type="spellStart"/>
            <w:r>
              <w:rPr>
                <w:rFonts w:ascii="Century Gothic" w:hAnsi="Century Gothic"/>
                <w:b/>
                <w:bCs/>
                <w:sz w:val="20"/>
                <w:szCs w:val="20"/>
                <w:lang w:val="en-US"/>
              </w:rPr>
              <w:t>Pinderfields</w:t>
            </w:r>
            <w:proofErr w:type="spellEnd"/>
            <w:r>
              <w:rPr>
                <w:rFonts w:ascii="Century Gothic" w:hAnsi="Century Gothic"/>
                <w:b/>
                <w:bCs/>
                <w:sz w:val="20"/>
                <w:szCs w:val="20"/>
                <w:lang w:val="en-US"/>
              </w:rPr>
              <w:t xml:space="preserve"> (LE)</w:t>
            </w:r>
          </w:p>
          <w:p w:rsidR="00DD1AD0" w:rsidRDefault="00DD1AD0" w:rsidP="00DD1AD0">
            <w:pPr>
              <w:pStyle w:val="ListParagraph"/>
              <w:numPr>
                <w:ilvl w:val="0"/>
                <w:numId w:val="32"/>
              </w:numPr>
              <w:contextualSpacing w:val="0"/>
              <w:rPr>
                <w:rFonts w:ascii="Century Gothic" w:hAnsi="Century Gothic"/>
                <w:sz w:val="20"/>
                <w:szCs w:val="20"/>
              </w:rPr>
            </w:pPr>
            <w:r>
              <w:rPr>
                <w:rFonts w:ascii="Century Gothic" w:hAnsi="Century Gothic"/>
                <w:sz w:val="20"/>
                <w:szCs w:val="20"/>
              </w:rPr>
              <w:t>Received Compassionate Care award for work done around end of life and organ donation</w:t>
            </w:r>
          </w:p>
          <w:p w:rsidR="00DD1AD0" w:rsidRDefault="00DD1AD0" w:rsidP="00DD1AD0">
            <w:pPr>
              <w:pStyle w:val="ListParagraph"/>
              <w:numPr>
                <w:ilvl w:val="0"/>
                <w:numId w:val="32"/>
              </w:numPr>
              <w:contextualSpacing w:val="0"/>
              <w:rPr>
                <w:rFonts w:ascii="Century Gothic" w:hAnsi="Century Gothic"/>
                <w:sz w:val="20"/>
                <w:szCs w:val="20"/>
              </w:rPr>
            </w:pPr>
            <w:r>
              <w:rPr>
                <w:rFonts w:ascii="Century Gothic" w:hAnsi="Century Gothic"/>
                <w:sz w:val="20"/>
                <w:szCs w:val="20"/>
              </w:rPr>
              <w:t xml:space="preserve">Vacancy for support Clinical Educator to cover </w:t>
            </w:r>
            <w:proofErr w:type="spellStart"/>
            <w:r>
              <w:rPr>
                <w:rFonts w:ascii="Century Gothic" w:hAnsi="Century Gothic"/>
                <w:sz w:val="20"/>
                <w:szCs w:val="20"/>
              </w:rPr>
              <w:t>secondment</w:t>
            </w:r>
            <w:proofErr w:type="spellEnd"/>
          </w:p>
          <w:p w:rsidR="00DD1AD0" w:rsidRDefault="00DD1AD0" w:rsidP="00DD1AD0">
            <w:pPr>
              <w:pStyle w:val="ListParagraph"/>
              <w:numPr>
                <w:ilvl w:val="0"/>
                <w:numId w:val="32"/>
              </w:numPr>
              <w:rPr>
                <w:rFonts w:ascii="Century Gothic" w:hAnsi="Century Gothic"/>
                <w:sz w:val="20"/>
                <w:szCs w:val="20"/>
              </w:rPr>
            </w:pPr>
            <w:r w:rsidRPr="00DD1AD0">
              <w:rPr>
                <w:rFonts w:ascii="Century Gothic" w:hAnsi="Century Gothic"/>
                <w:sz w:val="20"/>
                <w:szCs w:val="20"/>
              </w:rPr>
              <w:t>Continue to carry many vacancies. Overseas nurses and some newly qualified nurses due to start. Recruitment event in September to attract experienced</w:t>
            </w:r>
            <w:r>
              <w:rPr>
                <w:rFonts w:ascii="Century Gothic" w:hAnsi="Century Gothic"/>
                <w:sz w:val="20"/>
                <w:szCs w:val="20"/>
              </w:rPr>
              <w:t xml:space="preserve"> nurses.</w:t>
            </w:r>
          </w:p>
          <w:p w:rsidR="00DD1AD0" w:rsidRDefault="00DD1AD0" w:rsidP="00DD1AD0">
            <w:pPr>
              <w:pStyle w:val="ListParagraph"/>
              <w:numPr>
                <w:ilvl w:val="0"/>
                <w:numId w:val="32"/>
              </w:numPr>
              <w:contextualSpacing w:val="0"/>
              <w:rPr>
                <w:rFonts w:ascii="Century Gothic" w:hAnsi="Century Gothic"/>
                <w:sz w:val="20"/>
                <w:szCs w:val="20"/>
              </w:rPr>
            </w:pPr>
            <w:r>
              <w:rPr>
                <w:rFonts w:ascii="Century Gothic" w:hAnsi="Century Gothic"/>
                <w:sz w:val="20"/>
                <w:szCs w:val="20"/>
              </w:rPr>
              <w:t>New band 6 appointed</w:t>
            </w:r>
          </w:p>
          <w:p w:rsidR="00DD1AD0" w:rsidRDefault="00DD1AD0" w:rsidP="00DD1AD0">
            <w:pPr>
              <w:pStyle w:val="ListParagraph"/>
              <w:numPr>
                <w:ilvl w:val="0"/>
                <w:numId w:val="32"/>
              </w:numPr>
              <w:contextualSpacing w:val="0"/>
              <w:rPr>
                <w:rFonts w:ascii="Century Gothic" w:hAnsi="Century Gothic"/>
                <w:sz w:val="20"/>
                <w:szCs w:val="20"/>
              </w:rPr>
            </w:pPr>
            <w:r>
              <w:rPr>
                <w:rFonts w:ascii="Century Gothic" w:hAnsi="Century Gothic"/>
                <w:sz w:val="20"/>
                <w:szCs w:val="20"/>
              </w:rPr>
              <w:t xml:space="preserve">Some staff on maternity </w:t>
            </w:r>
            <w:proofErr w:type="gramStart"/>
            <w:r>
              <w:rPr>
                <w:rFonts w:ascii="Century Gothic" w:hAnsi="Century Gothic"/>
                <w:sz w:val="20"/>
                <w:szCs w:val="20"/>
              </w:rPr>
              <w:t>leave</w:t>
            </w:r>
            <w:proofErr w:type="gramEnd"/>
            <w:r>
              <w:rPr>
                <w:rFonts w:ascii="Century Gothic" w:hAnsi="Century Gothic"/>
                <w:sz w:val="20"/>
                <w:szCs w:val="20"/>
              </w:rPr>
              <w:t>.</w:t>
            </w:r>
          </w:p>
          <w:p w:rsidR="00DD1AD0" w:rsidRDefault="00DD1AD0" w:rsidP="00DD1AD0">
            <w:pPr>
              <w:pStyle w:val="ListParagraph"/>
              <w:numPr>
                <w:ilvl w:val="0"/>
                <w:numId w:val="32"/>
              </w:numPr>
              <w:contextualSpacing w:val="0"/>
              <w:rPr>
                <w:rFonts w:ascii="Century Gothic" w:hAnsi="Century Gothic"/>
                <w:sz w:val="20"/>
                <w:szCs w:val="20"/>
              </w:rPr>
            </w:pPr>
            <w:r>
              <w:rPr>
                <w:rFonts w:ascii="Century Gothic" w:hAnsi="Century Gothic"/>
                <w:sz w:val="20"/>
                <w:szCs w:val="20"/>
              </w:rPr>
              <w:t>Electronic prescribing embedded in rest of hospital. ICU some way off</w:t>
            </w:r>
          </w:p>
          <w:p w:rsidR="00DD1AD0" w:rsidRDefault="00DD1AD0" w:rsidP="00DD1AD0">
            <w:pPr>
              <w:pStyle w:val="ListParagraph"/>
              <w:numPr>
                <w:ilvl w:val="0"/>
                <w:numId w:val="32"/>
              </w:numPr>
              <w:contextualSpacing w:val="0"/>
              <w:rPr>
                <w:rFonts w:ascii="Century Gothic" w:hAnsi="Century Gothic"/>
                <w:sz w:val="20"/>
                <w:szCs w:val="20"/>
              </w:rPr>
            </w:pPr>
            <w:r>
              <w:rPr>
                <w:rFonts w:ascii="Century Gothic" w:hAnsi="Century Gothic"/>
                <w:sz w:val="20"/>
                <w:szCs w:val="20"/>
              </w:rPr>
              <w:t>Looking to change ventilators - currently out for tender</w:t>
            </w:r>
          </w:p>
          <w:p w:rsidR="00DD1AD0" w:rsidRDefault="00DD1AD0" w:rsidP="00DD1AD0">
            <w:pPr>
              <w:pStyle w:val="ListParagraph"/>
              <w:numPr>
                <w:ilvl w:val="0"/>
                <w:numId w:val="32"/>
              </w:numPr>
              <w:contextualSpacing w:val="0"/>
              <w:rPr>
                <w:rFonts w:ascii="Century Gothic" w:hAnsi="Century Gothic"/>
                <w:sz w:val="20"/>
                <w:szCs w:val="20"/>
              </w:rPr>
            </w:pPr>
            <w:r>
              <w:rPr>
                <w:rFonts w:ascii="Century Gothic" w:hAnsi="Century Gothic"/>
                <w:sz w:val="20"/>
                <w:szCs w:val="20"/>
              </w:rPr>
              <w:t xml:space="preserve">Increased device related pressure ulcers, mouth &amp; NGT’s. Trailing different ways to secure NGT’s and </w:t>
            </w:r>
            <w:proofErr w:type="spellStart"/>
            <w:r>
              <w:rPr>
                <w:rFonts w:ascii="Century Gothic" w:hAnsi="Century Gothic"/>
                <w:sz w:val="20"/>
                <w:szCs w:val="20"/>
              </w:rPr>
              <w:t>Anchorfast</w:t>
            </w:r>
            <w:proofErr w:type="spellEnd"/>
            <w:r>
              <w:rPr>
                <w:rFonts w:ascii="Century Gothic" w:hAnsi="Century Gothic"/>
                <w:sz w:val="20"/>
                <w:szCs w:val="20"/>
              </w:rPr>
              <w:t xml:space="preserve"> for ETT’s.</w:t>
            </w:r>
          </w:p>
          <w:p w:rsidR="00DD1AD0" w:rsidRDefault="00DD1AD0" w:rsidP="00DD1AD0">
            <w:pPr>
              <w:pStyle w:val="ListParagraph"/>
              <w:rPr>
                <w:rFonts w:ascii="Century Gothic" w:hAnsi="Century Gothic"/>
                <w:sz w:val="20"/>
                <w:szCs w:val="20"/>
              </w:rPr>
            </w:pPr>
          </w:p>
          <w:p w:rsidR="00DD1AD0" w:rsidRDefault="00DD1AD0" w:rsidP="00DD1AD0">
            <w:pPr>
              <w:pStyle w:val="ListParagraph"/>
              <w:ind w:left="-13"/>
              <w:rPr>
                <w:rFonts w:ascii="Century Gothic" w:hAnsi="Century Gothic"/>
                <w:b/>
                <w:bCs/>
                <w:sz w:val="20"/>
                <w:szCs w:val="20"/>
              </w:rPr>
            </w:pPr>
            <w:r w:rsidRPr="009E134C">
              <w:rPr>
                <w:rFonts w:ascii="Century Gothic" w:hAnsi="Century Gothic"/>
                <w:b/>
                <w:bCs/>
                <w:sz w:val="20"/>
                <w:szCs w:val="20"/>
              </w:rPr>
              <w:t>LTHT</w:t>
            </w:r>
            <w:r>
              <w:rPr>
                <w:rFonts w:ascii="Century Gothic" w:hAnsi="Century Gothic"/>
                <w:b/>
                <w:bCs/>
                <w:sz w:val="20"/>
                <w:szCs w:val="20"/>
              </w:rPr>
              <w:t xml:space="preserve"> (CL)</w:t>
            </w:r>
          </w:p>
          <w:p w:rsidR="00DD1AD0" w:rsidRDefault="00DD1AD0" w:rsidP="00DD1AD0">
            <w:pPr>
              <w:pStyle w:val="ListParagraph"/>
              <w:numPr>
                <w:ilvl w:val="0"/>
                <w:numId w:val="34"/>
              </w:numPr>
              <w:contextualSpacing w:val="0"/>
              <w:rPr>
                <w:rFonts w:ascii="Century Gothic" w:hAnsi="Century Gothic"/>
                <w:sz w:val="20"/>
                <w:szCs w:val="20"/>
              </w:rPr>
            </w:pPr>
            <w:r>
              <w:rPr>
                <w:rFonts w:ascii="Century Gothic" w:hAnsi="Century Gothic"/>
                <w:sz w:val="20"/>
                <w:szCs w:val="20"/>
              </w:rPr>
              <w:t>3 substantive Clinical Practice Educator Posts across Critical Care CSU being advertised.</w:t>
            </w:r>
          </w:p>
          <w:p w:rsidR="00DD1AD0" w:rsidRDefault="00DD1AD0" w:rsidP="00DD1AD0">
            <w:pPr>
              <w:pStyle w:val="ListParagraph"/>
              <w:numPr>
                <w:ilvl w:val="0"/>
                <w:numId w:val="34"/>
              </w:numPr>
              <w:contextualSpacing w:val="0"/>
              <w:rPr>
                <w:rFonts w:ascii="Century Gothic" w:hAnsi="Century Gothic"/>
                <w:sz w:val="20"/>
                <w:szCs w:val="20"/>
              </w:rPr>
            </w:pPr>
            <w:r>
              <w:rPr>
                <w:rFonts w:ascii="Century Gothic" w:hAnsi="Century Gothic"/>
                <w:sz w:val="20"/>
                <w:szCs w:val="20"/>
              </w:rPr>
              <w:t>Due to success of Rehabilitation Team at SJUH they are expanding service to Leeds General Infirmary</w:t>
            </w:r>
          </w:p>
          <w:p w:rsidR="00DD1AD0" w:rsidRDefault="00DD1AD0" w:rsidP="00DD1AD0">
            <w:pPr>
              <w:pStyle w:val="ListParagraph"/>
              <w:numPr>
                <w:ilvl w:val="0"/>
                <w:numId w:val="34"/>
              </w:numPr>
              <w:contextualSpacing w:val="0"/>
              <w:rPr>
                <w:rFonts w:ascii="Century Gothic" w:hAnsi="Century Gothic"/>
                <w:sz w:val="20"/>
                <w:szCs w:val="20"/>
              </w:rPr>
            </w:pPr>
            <w:r>
              <w:rPr>
                <w:rFonts w:ascii="Century Gothic" w:hAnsi="Century Gothic"/>
                <w:sz w:val="20"/>
                <w:szCs w:val="20"/>
              </w:rPr>
              <w:lastRenderedPageBreak/>
              <w:t xml:space="preserve">Jamaican Nurses arriving mid-June who will spend supernumerary time in adult and </w:t>
            </w:r>
            <w:proofErr w:type="spellStart"/>
            <w:r>
              <w:rPr>
                <w:rFonts w:ascii="Century Gothic" w:hAnsi="Century Gothic"/>
                <w:sz w:val="20"/>
                <w:szCs w:val="20"/>
              </w:rPr>
              <w:t>paediatric</w:t>
            </w:r>
            <w:proofErr w:type="spellEnd"/>
            <w:r>
              <w:rPr>
                <w:rFonts w:ascii="Century Gothic" w:hAnsi="Century Gothic"/>
                <w:sz w:val="20"/>
                <w:szCs w:val="20"/>
              </w:rPr>
              <w:t xml:space="preserve"> critical care</w:t>
            </w:r>
          </w:p>
          <w:p w:rsidR="00DD1AD0" w:rsidRDefault="00DD1AD0" w:rsidP="00DD1AD0">
            <w:pPr>
              <w:pStyle w:val="ListParagraph"/>
              <w:numPr>
                <w:ilvl w:val="0"/>
                <w:numId w:val="34"/>
              </w:numPr>
              <w:contextualSpacing w:val="0"/>
              <w:rPr>
                <w:rFonts w:ascii="Century Gothic" w:hAnsi="Century Gothic"/>
                <w:sz w:val="20"/>
                <w:szCs w:val="20"/>
              </w:rPr>
            </w:pPr>
            <w:r>
              <w:rPr>
                <w:rFonts w:ascii="Century Gothic" w:hAnsi="Century Gothic"/>
                <w:sz w:val="20"/>
                <w:szCs w:val="20"/>
              </w:rPr>
              <w:t>Nursing Associates and Nursing Assistants coming into Critical Care</w:t>
            </w:r>
          </w:p>
          <w:p w:rsidR="00DD1AD0" w:rsidRDefault="00DD1AD0" w:rsidP="00DD1AD0">
            <w:pPr>
              <w:pStyle w:val="ListParagraph"/>
              <w:numPr>
                <w:ilvl w:val="0"/>
                <w:numId w:val="34"/>
              </w:numPr>
              <w:contextualSpacing w:val="0"/>
              <w:rPr>
                <w:rFonts w:ascii="Century Gothic" w:hAnsi="Century Gothic"/>
                <w:sz w:val="20"/>
                <w:szCs w:val="20"/>
              </w:rPr>
            </w:pPr>
            <w:r>
              <w:rPr>
                <w:rFonts w:ascii="Century Gothic" w:hAnsi="Century Gothic"/>
                <w:sz w:val="20"/>
                <w:szCs w:val="20"/>
              </w:rPr>
              <w:t>Critical Care Research Conference later in week.</w:t>
            </w:r>
          </w:p>
          <w:p w:rsidR="00F854E7" w:rsidRPr="009E134C" w:rsidRDefault="00F854E7" w:rsidP="00F854E7">
            <w:pPr>
              <w:pStyle w:val="ListParagraph"/>
              <w:ind w:left="707"/>
              <w:contextualSpacing w:val="0"/>
              <w:rPr>
                <w:rFonts w:ascii="Century Gothic" w:hAnsi="Century Gothic"/>
                <w:sz w:val="20"/>
                <w:szCs w:val="20"/>
              </w:rPr>
            </w:pPr>
          </w:p>
          <w:p w:rsidR="00DD1AD0" w:rsidRDefault="00DD1AD0" w:rsidP="00F854E7">
            <w:pPr>
              <w:pStyle w:val="Body"/>
              <w:spacing w:after="0" w:line="240" w:lineRule="auto"/>
              <w:rPr>
                <w:rFonts w:ascii="Century Gothic" w:hAnsi="Century Gothic"/>
                <w:b/>
                <w:bCs/>
                <w:sz w:val="20"/>
                <w:szCs w:val="20"/>
                <w:lang w:val="en-US"/>
              </w:rPr>
            </w:pPr>
            <w:proofErr w:type="spellStart"/>
            <w:r>
              <w:rPr>
                <w:rFonts w:ascii="Century Gothic" w:hAnsi="Century Gothic"/>
                <w:b/>
                <w:bCs/>
                <w:sz w:val="20"/>
                <w:szCs w:val="20"/>
                <w:lang w:val="en-US"/>
              </w:rPr>
              <w:t>Calderdale</w:t>
            </w:r>
            <w:proofErr w:type="spellEnd"/>
            <w:r>
              <w:rPr>
                <w:rFonts w:ascii="Century Gothic" w:hAnsi="Century Gothic"/>
                <w:b/>
                <w:bCs/>
                <w:sz w:val="20"/>
                <w:szCs w:val="20"/>
                <w:lang w:val="en-US"/>
              </w:rPr>
              <w:t xml:space="preserve"> &amp; </w:t>
            </w:r>
            <w:proofErr w:type="spellStart"/>
            <w:r>
              <w:rPr>
                <w:rFonts w:ascii="Century Gothic" w:hAnsi="Century Gothic"/>
                <w:b/>
                <w:bCs/>
                <w:sz w:val="20"/>
                <w:szCs w:val="20"/>
                <w:lang w:val="en-US"/>
              </w:rPr>
              <w:t>Huddersfield</w:t>
            </w:r>
            <w:proofErr w:type="spellEnd"/>
          </w:p>
          <w:p w:rsidR="00DD1AD0" w:rsidRDefault="00DD1AD0" w:rsidP="00DD1AD0">
            <w:pPr>
              <w:pStyle w:val="Body"/>
              <w:numPr>
                <w:ilvl w:val="0"/>
                <w:numId w:val="33"/>
              </w:numPr>
              <w:spacing w:after="0" w:line="240" w:lineRule="auto"/>
              <w:rPr>
                <w:rFonts w:ascii="Century Gothic" w:eastAsia="Century Gothic" w:hAnsi="Century Gothic" w:cs="Century Gothic"/>
                <w:bCs/>
                <w:sz w:val="20"/>
                <w:szCs w:val="20"/>
              </w:rPr>
            </w:pPr>
            <w:r w:rsidRPr="009E134C">
              <w:rPr>
                <w:rFonts w:ascii="Century Gothic" w:eastAsia="Century Gothic" w:hAnsi="Century Gothic" w:cs="Century Gothic"/>
                <w:bCs/>
                <w:sz w:val="20"/>
                <w:szCs w:val="20"/>
              </w:rPr>
              <w:t xml:space="preserve">New </w:t>
            </w:r>
            <w:proofErr w:type="spellStart"/>
            <w:r w:rsidRPr="009E134C">
              <w:rPr>
                <w:rFonts w:ascii="Century Gothic" w:eastAsia="Century Gothic" w:hAnsi="Century Gothic" w:cs="Century Gothic"/>
                <w:bCs/>
                <w:sz w:val="20"/>
                <w:szCs w:val="20"/>
              </w:rPr>
              <w:t>Ferno</w:t>
            </w:r>
            <w:proofErr w:type="spellEnd"/>
            <w:r w:rsidRPr="009E134C">
              <w:rPr>
                <w:rFonts w:ascii="Century Gothic" w:eastAsia="Century Gothic" w:hAnsi="Century Gothic" w:cs="Century Gothic"/>
                <w:bCs/>
                <w:sz w:val="20"/>
                <w:szCs w:val="20"/>
              </w:rPr>
              <w:t xml:space="preserve"> Trolleys purchased. One for each site.</w:t>
            </w:r>
          </w:p>
          <w:p w:rsidR="00DD1AD0" w:rsidRDefault="00DD1AD0" w:rsidP="00DD1AD0">
            <w:pPr>
              <w:pStyle w:val="Body"/>
              <w:numPr>
                <w:ilvl w:val="0"/>
                <w:numId w:val="33"/>
              </w:numPr>
              <w:spacing w:after="0" w:line="240" w:lineRule="auto"/>
              <w:rPr>
                <w:rFonts w:ascii="Century Gothic" w:eastAsia="Century Gothic" w:hAnsi="Century Gothic" w:cs="Century Gothic"/>
                <w:bCs/>
                <w:sz w:val="20"/>
                <w:szCs w:val="20"/>
              </w:rPr>
            </w:pPr>
            <w:r>
              <w:rPr>
                <w:rFonts w:ascii="Century Gothic" w:eastAsia="Century Gothic" w:hAnsi="Century Gothic" w:cs="Century Gothic"/>
                <w:bCs/>
                <w:sz w:val="20"/>
                <w:szCs w:val="20"/>
              </w:rPr>
              <w:t>Appointed 3 new band 6’s</w:t>
            </w:r>
          </w:p>
          <w:p w:rsidR="00DD1AD0" w:rsidRPr="009E134C" w:rsidRDefault="00DD1AD0" w:rsidP="00DD1AD0">
            <w:pPr>
              <w:pStyle w:val="Body"/>
              <w:numPr>
                <w:ilvl w:val="0"/>
                <w:numId w:val="33"/>
              </w:numPr>
              <w:spacing w:after="0" w:line="240" w:lineRule="auto"/>
              <w:rPr>
                <w:rFonts w:ascii="Century Gothic" w:eastAsia="Century Gothic" w:hAnsi="Century Gothic" w:cs="Century Gothic"/>
                <w:bCs/>
                <w:sz w:val="20"/>
                <w:szCs w:val="20"/>
              </w:rPr>
            </w:pPr>
            <w:r>
              <w:rPr>
                <w:rFonts w:ascii="Century Gothic" w:eastAsia="Century Gothic" w:hAnsi="Century Gothic" w:cs="Century Gothic"/>
                <w:bCs/>
                <w:sz w:val="20"/>
                <w:szCs w:val="20"/>
              </w:rPr>
              <w:t>Calderdale relocation unit to other side of corridor for redecoration</w:t>
            </w:r>
          </w:p>
          <w:p w:rsidR="00DD1AD0" w:rsidRDefault="00DD1AD0" w:rsidP="00F854E7">
            <w:pPr>
              <w:pStyle w:val="Body"/>
              <w:spacing w:after="0" w:line="240" w:lineRule="auto"/>
              <w:rPr>
                <w:rFonts w:ascii="Century Gothic" w:eastAsia="Century Gothic" w:hAnsi="Century Gothic" w:cs="Century Gothic"/>
                <w:b/>
                <w:bCs/>
                <w:sz w:val="20"/>
                <w:szCs w:val="20"/>
              </w:rPr>
            </w:pPr>
          </w:p>
          <w:p w:rsidR="00DD1AD0" w:rsidRDefault="00DD1AD0" w:rsidP="00F854E7">
            <w:pPr>
              <w:pStyle w:val="Body"/>
              <w:spacing w:after="0" w:line="240" w:lineRule="auto"/>
              <w:rPr>
                <w:b/>
                <w:bCs/>
                <w:lang w:val="en-US"/>
              </w:rPr>
            </w:pPr>
            <w:r>
              <w:rPr>
                <w:b/>
                <w:bCs/>
                <w:lang w:val="en-US"/>
              </w:rPr>
              <w:t>NSECH (JW)</w:t>
            </w:r>
          </w:p>
          <w:p w:rsidR="00DD1AD0" w:rsidRPr="00AB4C25" w:rsidRDefault="00DD1AD0" w:rsidP="00DD1AD0">
            <w:pPr>
              <w:pStyle w:val="Body"/>
              <w:numPr>
                <w:ilvl w:val="0"/>
                <w:numId w:val="33"/>
              </w:numPr>
              <w:spacing w:after="0" w:line="240" w:lineRule="auto"/>
              <w:rPr>
                <w:b/>
                <w:bCs/>
                <w:lang w:val="en-US"/>
              </w:rPr>
            </w:pPr>
            <w:r w:rsidRPr="00AB4C25">
              <w:rPr>
                <w:rFonts w:ascii="Century Gothic" w:eastAsia="Century Gothic" w:hAnsi="Century Gothic" w:cs="Century Gothic"/>
                <w:bCs/>
                <w:sz w:val="20"/>
                <w:szCs w:val="20"/>
              </w:rPr>
              <w:t>New observation charts include PAD guidelines</w:t>
            </w:r>
            <w:r>
              <w:rPr>
                <w:rFonts w:ascii="Century Gothic" w:eastAsia="Century Gothic" w:hAnsi="Century Gothic" w:cs="Century Gothic"/>
                <w:bCs/>
                <w:sz w:val="20"/>
                <w:szCs w:val="20"/>
              </w:rPr>
              <w:t xml:space="preserve"> which had led to PAD care being more </w:t>
            </w:r>
            <w:proofErr w:type="gramStart"/>
            <w:r>
              <w:rPr>
                <w:rFonts w:ascii="Century Gothic" w:eastAsia="Century Gothic" w:hAnsi="Century Gothic" w:cs="Century Gothic"/>
                <w:bCs/>
                <w:sz w:val="20"/>
                <w:szCs w:val="20"/>
              </w:rPr>
              <w:t>nurse</w:t>
            </w:r>
            <w:proofErr w:type="gramEnd"/>
            <w:r>
              <w:rPr>
                <w:rFonts w:ascii="Century Gothic" w:eastAsia="Century Gothic" w:hAnsi="Century Gothic" w:cs="Century Gothic"/>
                <w:bCs/>
                <w:sz w:val="20"/>
                <w:szCs w:val="20"/>
              </w:rPr>
              <w:t xml:space="preserve"> led.</w:t>
            </w:r>
          </w:p>
          <w:p w:rsidR="00DD1AD0" w:rsidRPr="00AB4C25" w:rsidRDefault="00DD1AD0" w:rsidP="00DD1AD0">
            <w:pPr>
              <w:pStyle w:val="Body"/>
              <w:numPr>
                <w:ilvl w:val="0"/>
                <w:numId w:val="33"/>
              </w:numPr>
              <w:spacing w:after="0" w:line="240" w:lineRule="auto"/>
              <w:rPr>
                <w:b/>
                <w:bCs/>
                <w:lang w:val="en-US"/>
              </w:rPr>
            </w:pPr>
            <w:r>
              <w:rPr>
                <w:rFonts w:ascii="Century Gothic" w:eastAsia="Century Gothic" w:hAnsi="Century Gothic" w:cs="Century Gothic"/>
                <w:bCs/>
                <w:sz w:val="20"/>
                <w:szCs w:val="20"/>
              </w:rPr>
              <w:t>3 additional ACCP (Band 8a) posts advertised</w:t>
            </w:r>
          </w:p>
          <w:p w:rsidR="00DD1AD0" w:rsidRPr="00AB4C25" w:rsidRDefault="00DD1AD0" w:rsidP="00DD1AD0">
            <w:pPr>
              <w:pStyle w:val="Body"/>
              <w:numPr>
                <w:ilvl w:val="0"/>
                <w:numId w:val="33"/>
              </w:numPr>
              <w:spacing w:after="0" w:line="240" w:lineRule="auto"/>
              <w:rPr>
                <w:b/>
                <w:bCs/>
                <w:lang w:val="en-US"/>
              </w:rPr>
            </w:pPr>
            <w:r>
              <w:rPr>
                <w:rFonts w:ascii="Century Gothic" w:eastAsia="Century Gothic" w:hAnsi="Century Gothic" w:cs="Century Gothic"/>
                <w:bCs/>
                <w:sz w:val="20"/>
                <w:szCs w:val="20"/>
              </w:rPr>
              <w:t>Having away team building days in June &amp; July for all staff on the unit</w:t>
            </w:r>
          </w:p>
          <w:p w:rsidR="00DD1AD0" w:rsidRPr="00AB4C25" w:rsidRDefault="00DD1AD0" w:rsidP="00DD1AD0">
            <w:pPr>
              <w:pStyle w:val="Body"/>
              <w:numPr>
                <w:ilvl w:val="0"/>
                <w:numId w:val="33"/>
              </w:numPr>
              <w:spacing w:after="0" w:line="240" w:lineRule="auto"/>
              <w:rPr>
                <w:b/>
                <w:bCs/>
                <w:lang w:val="en-US"/>
              </w:rPr>
            </w:pPr>
            <w:r>
              <w:rPr>
                <w:rFonts w:ascii="Century Gothic" w:eastAsia="Century Gothic" w:hAnsi="Century Gothic" w:cs="Century Gothic"/>
                <w:bCs/>
                <w:sz w:val="20"/>
                <w:szCs w:val="20"/>
              </w:rPr>
              <w:t>2 x part time housekeeper posts advertised. Will be employed on critical care only &amp; part of the team.</w:t>
            </w:r>
          </w:p>
          <w:p w:rsidR="00DD1AD0" w:rsidRPr="00AB4C25" w:rsidRDefault="00DD1AD0" w:rsidP="00DD1AD0">
            <w:pPr>
              <w:pStyle w:val="Body"/>
              <w:numPr>
                <w:ilvl w:val="0"/>
                <w:numId w:val="33"/>
              </w:numPr>
              <w:spacing w:after="0" w:line="240" w:lineRule="auto"/>
              <w:rPr>
                <w:b/>
                <w:bCs/>
                <w:lang w:val="en-US"/>
              </w:rPr>
            </w:pPr>
            <w:r>
              <w:rPr>
                <w:rFonts w:ascii="Century Gothic" w:eastAsia="Century Gothic" w:hAnsi="Century Gothic" w:cs="Century Gothic"/>
                <w:bCs/>
                <w:sz w:val="20"/>
                <w:szCs w:val="20"/>
              </w:rPr>
              <w:t>Hybrid mattresses rolled out across trust, although ICU have retained contract for hiring Nimbus Skin IQ when required. The saving from not having to hire therapy mattresses is expected to cover the cost of the new hybrid in 12-18 months.</w:t>
            </w:r>
          </w:p>
          <w:p w:rsidR="00DD1AD0" w:rsidRPr="00AB4C25" w:rsidRDefault="00DD1AD0" w:rsidP="00DD1AD0">
            <w:pPr>
              <w:pStyle w:val="Body"/>
              <w:numPr>
                <w:ilvl w:val="0"/>
                <w:numId w:val="33"/>
              </w:numPr>
              <w:spacing w:after="0" w:line="240" w:lineRule="auto"/>
              <w:rPr>
                <w:b/>
                <w:bCs/>
                <w:lang w:val="en-US"/>
              </w:rPr>
            </w:pPr>
            <w:r>
              <w:rPr>
                <w:rFonts w:ascii="Century Gothic" w:eastAsia="Century Gothic" w:hAnsi="Century Gothic" w:cs="Century Gothic"/>
                <w:bCs/>
                <w:sz w:val="20"/>
                <w:szCs w:val="20"/>
              </w:rPr>
              <w:t>Purchased Marsden Patient Weighing Scale/Slide</w:t>
            </w:r>
          </w:p>
          <w:p w:rsidR="00DD1AD0" w:rsidRPr="00AB4C25" w:rsidRDefault="00DD1AD0" w:rsidP="00DD1AD0">
            <w:pPr>
              <w:pStyle w:val="Body"/>
              <w:numPr>
                <w:ilvl w:val="0"/>
                <w:numId w:val="33"/>
              </w:numPr>
              <w:spacing w:after="0" w:line="240" w:lineRule="auto"/>
              <w:rPr>
                <w:b/>
                <w:bCs/>
                <w:lang w:val="en-US"/>
              </w:rPr>
            </w:pPr>
            <w:r>
              <w:rPr>
                <w:rFonts w:ascii="Century Gothic" w:eastAsia="Century Gothic" w:hAnsi="Century Gothic" w:cs="Century Gothic"/>
                <w:bCs/>
                <w:sz w:val="20"/>
                <w:szCs w:val="20"/>
              </w:rPr>
              <w:t>Trailing SEM scanners to test for compromised skin integrity.</w:t>
            </w:r>
          </w:p>
          <w:p w:rsidR="00DD1AD0" w:rsidRPr="00AB4C25" w:rsidRDefault="00DD1AD0" w:rsidP="00DD1AD0">
            <w:pPr>
              <w:pStyle w:val="Body"/>
              <w:numPr>
                <w:ilvl w:val="0"/>
                <w:numId w:val="33"/>
              </w:numPr>
              <w:spacing w:after="0" w:line="240" w:lineRule="auto"/>
              <w:rPr>
                <w:b/>
                <w:bCs/>
                <w:lang w:val="en-US"/>
              </w:rPr>
            </w:pPr>
            <w:r>
              <w:rPr>
                <w:rFonts w:ascii="Century Gothic" w:eastAsia="Century Gothic" w:hAnsi="Century Gothic" w:cs="Century Gothic"/>
                <w:bCs/>
                <w:sz w:val="20"/>
                <w:szCs w:val="20"/>
              </w:rPr>
              <w:t>Purchased Sound ear to help with patients sleep and noise reduction.</w:t>
            </w:r>
          </w:p>
          <w:p w:rsidR="00DD1AD0" w:rsidRPr="00AB4C25" w:rsidRDefault="00DD1AD0" w:rsidP="00F854E7">
            <w:pPr>
              <w:pStyle w:val="Body"/>
              <w:spacing w:after="0" w:line="240" w:lineRule="auto"/>
              <w:ind w:left="720"/>
              <w:rPr>
                <w:b/>
                <w:bCs/>
                <w:lang w:val="en-US"/>
              </w:rPr>
            </w:pPr>
          </w:p>
          <w:p w:rsidR="00DD1AD0" w:rsidRDefault="00DD1AD0" w:rsidP="00F854E7">
            <w:pPr>
              <w:pStyle w:val="Body"/>
              <w:spacing w:after="0" w:line="240" w:lineRule="auto"/>
              <w:rPr>
                <w:rFonts w:ascii="Century Gothic" w:eastAsia="Century Gothic" w:hAnsi="Century Gothic" w:cs="Century Gothic"/>
                <w:b/>
                <w:bCs/>
                <w:sz w:val="20"/>
                <w:szCs w:val="20"/>
              </w:rPr>
            </w:pPr>
            <w:r w:rsidRPr="00AB4C25">
              <w:rPr>
                <w:rFonts w:ascii="Century Gothic" w:eastAsia="Century Gothic" w:hAnsi="Century Gothic" w:cs="Century Gothic"/>
                <w:b/>
                <w:bCs/>
                <w:sz w:val="20"/>
                <w:szCs w:val="20"/>
              </w:rPr>
              <w:t>North Tees (JH)</w:t>
            </w:r>
          </w:p>
          <w:p w:rsidR="00DD1AD0" w:rsidRPr="00AB4C25" w:rsidRDefault="00DD1AD0" w:rsidP="00DD1AD0">
            <w:pPr>
              <w:pStyle w:val="Body"/>
              <w:numPr>
                <w:ilvl w:val="0"/>
                <w:numId w:val="35"/>
              </w:numPr>
              <w:spacing w:after="0" w:line="240" w:lineRule="auto"/>
              <w:rPr>
                <w:bCs/>
                <w:lang w:val="en-US"/>
              </w:rPr>
            </w:pPr>
            <w:r w:rsidRPr="00AB4C25">
              <w:rPr>
                <w:rFonts w:ascii="Century Gothic" w:eastAsia="Century Gothic" w:hAnsi="Century Gothic" w:cs="Century Gothic"/>
                <w:bCs/>
                <w:sz w:val="20"/>
                <w:szCs w:val="20"/>
              </w:rPr>
              <w:t>Looking to purchase or hire Skin IQ (now on daily tariff rather than 10 day rental</w:t>
            </w:r>
          </w:p>
          <w:p w:rsidR="00DD1AD0" w:rsidRPr="00AB4C25" w:rsidRDefault="00DD1AD0" w:rsidP="00DD1AD0">
            <w:pPr>
              <w:pStyle w:val="Body"/>
              <w:numPr>
                <w:ilvl w:val="0"/>
                <w:numId w:val="35"/>
              </w:numPr>
              <w:spacing w:after="0" w:line="240" w:lineRule="auto"/>
              <w:rPr>
                <w:bCs/>
                <w:lang w:val="en-US"/>
              </w:rPr>
            </w:pPr>
            <w:r>
              <w:rPr>
                <w:rFonts w:ascii="Century Gothic" w:eastAsia="Century Gothic" w:hAnsi="Century Gothic" w:cs="Century Gothic"/>
                <w:bCs/>
                <w:sz w:val="20"/>
                <w:szCs w:val="20"/>
              </w:rPr>
              <w:t>Now have perman</w:t>
            </w:r>
            <w:r w:rsidR="00F854E7">
              <w:rPr>
                <w:rFonts w:ascii="Century Gothic" w:eastAsia="Century Gothic" w:hAnsi="Century Gothic" w:cs="Century Gothic"/>
                <w:bCs/>
                <w:sz w:val="20"/>
                <w:szCs w:val="20"/>
              </w:rPr>
              <w:t>en</w:t>
            </w:r>
            <w:r>
              <w:rPr>
                <w:rFonts w:ascii="Century Gothic" w:eastAsia="Century Gothic" w:hAnsi="Century Gothic" w:cs="Century Gothic"/>
                <w:bCs/>
                <w:sz w:val="20"/>
                <w:szCs w:val="20"/>
              </w:rPr>
              <w:t>t outreach teams. They have increased band 6 posts.</w:t>
            </w:r>
          </w:p>
          <w:p w:rsidR="00DD1AD0" w:rsidRPr="00DD1AD0" w:rsidRDefault="00DD1AD0" w:rsidP="00DD1AD0">
            <w:pPr>
              <w:pStyle w:val="ListParagraph"/>
              <w:numPr>
                <w:ilvl w:val="0"/>
                <w:numId w:val="35"/>
              </w:numPr>
              <w:rPr>
                <w:rFonts w:ascii="Century Gothic" w:hAnsi="Century Gothic"/>
                <w:sz w:val="20"/>
                <w:szCs w:val="20"/>
              </w:rPr>
            </w:pPr>
            <w:r w:rsidRPr="00DD1AD0">
              <w:rPr>
                <w:rFonts w:ascii="Century Gothic" w:eastAsia="Century Gothic" w:hAnsi="Century Gothic" w:cs="Century Gothic"/>
                <w:bCs/>
                <w:sz w:val="20"/>
                <w:szCs w:val="20"/>
              </w:rPr>
              <w:t xml:space="preserve">Clinical Education role currently covered by band 6 </w:t>
            </w:r>
            <w:proofErr w:type="gramStart"/>
            <w:r w:rsidRPr="00DD1AD0">
              <w:rPr>
                <w:rFonts w:ascii="Century Gothic" w:eastAsia="Century Gothic" w:hAnsi="Century Gothic" w:cs="Century Gothic"/>
                <w:bCs/>
                <w:sz w:val="20"/>
                <w:szCs w:val="20"/>
              </w:rPr>
              <w:t>sister</w:t>
            </w:r>
            <w:proofErr w:type="gramEnd"/>
            <w:r w:rsidRPr="00DD1AD0">
              <w:rPr>
                <w:rFonts w:ascii="Century Gothic" w:eastAsia="Century Gothic" w:hAnsi="Century Gothic" w:cs="Century Gothic"/>
                <w:bCs/>
                <w:sz w:val="20"/>
                <w:szCs w:val="20"/>
              </w:rPr>
              <w:t>. Hoping to acquire funding for dedicated CE post</w:t>
            </w:r>
          </w:p>
        </w:tc>
      </w:tr>
      <w:tr w:rsidR="00DD1AD0" w:rsidTr="00DD1AD0">
        <w:trPr>
          <w:trHeight w:val="618"/>
          <w:jc w:val="righ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pPr>
              <w:pStyle w:val="Body"/>
              <w:spacing w:after="0" w:line="240" w:lineRule="auto"/>
            </w:pPr>
            <w:r>
              <w:rPr>
                <w:lang w:val="en-US"/>
              </w:rPr>
              <w:lastRenderedPageBreak/>
              <w:t>13.</w:t>
            </w:r>
          </w:p>
        </w:tc>
        <w:tc>
          <w:tcPr>
            <w:tcW w:w="85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AC7027">
            <w:pPr>
              <w:pStyle w:val="Body"/>
              <w:spacing w:after="0" w:line="240" w:lineRule="auto"/>
              <w:rPr>
                <w:rFonts w:ascii="Century Gothic" w:hAnsi="Century Gothic"/>
                <w:b/>
                <w:bCs/>
                <w:sz w:val="20"/>
                <w:szCs w:val="20"/>
              </w:rPr>
            </w:pPr>
            <w:r>
              <w:rPr>
                <w:rFonts w:ascii="Century Gothic" w:hAnsi="Century Gothic"/>
                <w:b/>
                <w:bCs/>
                <w:sz w:val="20"/>
                <w:szCs w:val="20"/>
              </w:rPr>
              <w:t>Meeting dates for 2019 - ICU Seminar Room York District Hospital</w:t>
            </w:r>
          </w:p>
          <w:p w:rsidR="00DD1AD0" w:rsidRPr="00AC7027" w:rsidRDefault="00DD1AD0" w:rsidP="00DD1AD0">
            <w:pPr>
              <w:pStyle w:val="Body"/>
              <w:spacing w:line="240" w:lineRule="auto"/>
              <w:rPr>
                <w:rFonts w:ascii="Century Gothic" w:hAnsi="Century Gothic"/>
                <w:bCs/>
                <w:sz w:val="20"/>
                <w:szCs w:val="20"/>
              </w:rPr>
            </w:pPr>
            <w:r w:rsidRPr="00175909">
              <w:rPr>
                <w:rFonts w:ascii="Century Gothic" w:hAnsi="Century Gothic"/>
                <w:bCs/>
                <w:sz w:val="20"/>
                <w:szCs w:val="20"/>
              </w:rPr>
              <w:t>Monday 4th November</w:t>
            </w:r>
          </w:p>
        </w:tc>
      </w:tr>
    </w:tbl>
    <w:p w:rsidR="00B51342" w:rsidRDefault="00B51342" w:rsidP="00AC7027">
      <w:pPr>
        <w:pStyle w:val="Body"/>
        <w:spacing w:after="0" w:line="240" w:lineRule="auto"/>
      </w:pPr>
    </w:p>
    <w:tbl>
      <w:tblPr>
        <w:tblW w:w="10740" w:type="dxa"/>
        <w:tblInd w:w="-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7939"/>
        <w:gridCol w:w="2092"/>
      </w:tblGrid>
      <w:tr w:rsidR="00DD1AD0" w:rsidTr="00156306">
        <w:trPr>
          <w:trHeight w:val="526"/>
        </w:trPr>
        <w:tc>
          <w:tcPr>
            <w:tcW w:w="70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D1AD0" w:rsidRDefault="00DD1AD0" w:rsidP="00F854E7">
            <w:pPr>
              <w:pStyle w:val="BodyA"/>
              <w:spacing w:after="0"/>
            </w:pPr>
            <w:r>
              <w:rPr>
                <w:b/>
                <w:bCs/>
              </w:rPr>
              <w:t xml:space="preserve">Point </w:t>
            </w:r>
          </w:p>
        </w:tc>
        <w:tc>
          <w:tcPr>
            <w:tcW w:w="79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D1AD0" w:rsidRDefault="00DD1AD0" w:rsidP="00F854E7">
            <w:pPr>
              <w:pStyle w:val="BodyA"/>
              <w:spacing w:after="0" w:line="240" w:lineRule="auto"/>
            </w:pPr>
            <w:r>
              <w:rPr>
                <w:b/>
                <w:bCs/>
              </w:rPr>
              <w:t xml:space="preserve">Action </w:t>
            </w:r>
          </w:p>
        </w:tc>
        <w:tc>
          <w:tcPr>
            <w:tcW w:w="209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D1AD0" w:rsidRDefault="00DD1AD0" w:rsidP="00F854E7">
            <w:pPr>
              <w:pStyle w:val="BodyA"/>
              <w:spacing w:after="0" w:line="240" w:lineRule="auto"/>
            </w:pPr>
            <w:r>
              <w:rPr>
                <w:b/>
                <w:bCs/>
              </w:rPr>
              <w:t xml:space="preserve">Person/s Responsible </w:t>
            </w:r>
          </w:p>
        </w:tc>
      </w:tr>
      <w:tr w:rsidR="00DD1AD0" w:rsidTr="00156306">
        <w:trPr>
          <w:trHeight w:val="26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pPr>
            <w:r>
              <w:rPr>
                <w:rFonts w:ascii="Century Gothic" w:hAnsi="Century Gothic"/>
                <w:sz w:val="20"/>
                <w:szCs w:val="20"/>
                <w:lang w:val="en-US"/>
              </w:rPr>
              <w:t>2</w:t>
            </w:r>
          </w:p>
        </w:tc>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r>
              <w:rPr>
                <w:rFonts w:ascii="Century Gothic" w:hAnsi="Century Gothic" w:cs="Arial Unicode MS"/>
                <w:color w:val="000000"/>
                <w:sz w:val="20"/>
                <w:szCs w:val="20"/>
                <w:u w:color="000000"/>
              </w:rPr>
              <w:t>Take Step Competency feedback to CCNERF sub Group. Send any further feedback to AR.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pPr>
            <w:r>
              <w:rPr>
                <w:rFonts w:ascii="Century Gothic" w:hAnsi="Century Gothic"/>
                <w:sz w:val="20"/>
                <w:szCs w:val="20"/>
                <w:lang w:val="en-US"/>
              </w:rPr>
              <w:t>AR/All</w:t>
            </w:r>
          </w:p>
        </w:tc>
      </w:tr>
      <w:tr w:rsidR="00DD1AD0" w:rsidTr="00156306">
        <w:trPr>
          <w:trHeight w:val="26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r>
              <w:rPr>
                <w:rFonts w:ascii="Century Gothic" w:hAnsi="Century Gothic" w:cs="Arial Unicode MS"/>
                <w:color w:val="000000"/>
                <w:sz w:val="20"/>
                <w:szCs w:val="20"/>
                <w:u w:color="000000"/>
              </w:rPr>
              <w:t>3</w:t>
            </w:r>
          </w:p>
        </w:tc>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line="240" w:lineRule="auto"/>
              <w:jc w:val="both"/>
            </w:pPr>
            <w:r>
              <w:rPr>
                <w:rFonts w:ascii="Century Gothic" w:hAnsi="Century Gothic"/>
                <w:sz w:val="20"/>
                <w:szCs w:val="20"/>
              </w:rPr>
              <w:t>Share NOECCN senior nurse programme with AR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pPr>
            <w:r>
              <w:rPr>
                <w:rFonts w:ascii="Century Gothic" w:hAnsi="Century Gothic"/>
                <w:sz w:val="20"/>
                <w:szCs w:val="20"/>
                <w:lang w:val="en-US"/>
              </w:rPr>
              <w:t>JP</w:t>
            </w:r>
          </w:p>
        </w:tc>
      </w:tr>
      <w:tr w:rsidR="00DD1AD0" w:rsidTr="00156306">
        <w:trPr>
          <w:trHeight w:val="49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pPr>
            <w:r>
              <w:rPr>
                <w:rFonts w:ascii="Century Gothic" w:hAnsi="Century Gothic"/>
                <w:lang w:val="en-US"/>
              </w:rPr>
              <w:t>3</w:t>
            </w:r>
          </w:p>
        </w:tc>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line="240" w:lineRule="auto"/>
            </w:pPr>
            <w:r>
              <w:rPr>
                <w:rFonts w:ascii="Century Gothic" w:hAnsi="Century Gothic"/>
                <w:sz w:val="20"/>
                <w:szCs w:val="20"/>
                <w:lang w:val="en-US"/>
              </w:rPr>
              <w:t>Network Leads provide updates for the meetings if not able to attend</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pPr>
            <w:r>
              <w:rPr>
                <w:rFonts w:ascii="Century Gothic" w:hAnsi="Century Gothic"/>
                <w:sz w:val="20"/>
                <w:szCs w:val="20"/>
                <w:lang w:val="en-US"/>
              </w:rPr>
              <w:t>Julie/Maureen/Andrea</w:t>
            </w:r>
          </w:p>
        </w:tc>
      </w:tr>
      <w:tr w:rsidR="00DD1AD0" w:rsidRPr="004B6CB9" w:rsidTr="00156306">
        <w:trPr>
          <w:trHeight w:val="49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pStyle w:val="Body"/>
              <w:spacing w:after="0"/>
            </w:pPr>
            <w:r>
              <w:rPr>
                <w:rFonts w:ascii="Century Gothic" w:hAnsi="Century Gothic"/>
                <w:lang w:val="en-US"/>
              </w:rPr>
              <w:t>3</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pStyle w:val="ListParagraph"/>
              <w:ind w:left="0"/>
              <w:jc w:val="both"/>
            </w:pPr>
            <w:r w:rsidRPr="004B6CB9">
              <w:rPr>
                <w:rFonts w:ascii="Century Gothic" w:hAnsi="Century Gothic"/>
                <w:sz w:val="20"/>
                <w:szCs w:val="20"/>
              </w:rPr>
              <w:t>Names to AR/JP of those interested in developing Spinal Specialist Competencies</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Pr="004B6CB9" w:rsidRDefault="00DD1AD0" w:rsidP="00F854E7">
            <w:pPr>
              <w:rPr>
                <w:rFonts w:ascii="Century Gothic" w:hAnsi="Century Gothic" w:cs="Arial Unicode MS"/>
                <w:color w:val="000000"/>
                <w:sz w:val="20"/>
                <w:szCs w:val="20"/>
                <w:u w:color="000000"/>
                <w:lang w:eastAsia="en-GB"/>
              </w:rPr>
            </w:pPr>
            <w:r w:rsidRPr="004B6CB9">
              <w:rPr>
                <w:rFonts w:ascii="Century Gothic" w:hAnsi="Century Gothic" w:cs="Arial Unicode MS"/>
                <w:color w:val="000000"/>
                <w:sz w:val="20"/>
                <w:szCs w:val="20"/>
                <w:u w:color="000000"/>
                <w:lang w:eastAsia="en-GB"/>
              </w:rPr>
              <w:t>Those interested</w:t>
            </w:r>
          </w:p>
        </w:tc>
      </w:tr>
      <w:tr w:rsidR="00DD1AD0" w:rsidTr="00156306">
        <w:trPr>
          <w:trHeight w:val="49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pStyle w:val="Body"/>
              <w:spacing w:after="0"/>
            </w:pPr>
            <w:r>
              <w:rPr>
                <w:rFonts w:ascii="Century Gothic" w:hAnsi="Century Gothic"/>
                <w:lang w:val="en-US"/>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line="240" w:lineRule="auto"/>
            </w:pPr>
            <w:r>
              <w:rPr>
                <w:rFonts w:ascii="Century Gothic" w:hAnsi="Century Gothic"/>
                <w:sz w:val="20"/>
                <w:szCs w:val="20"/>
                <w:lang w:val="en-US"/>
              </w:rPr>
              <w:t>Benchmarks to be complete as per audit calendar for June/July/August/September/October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pPr>
            <w:r w:rsidRPr="00980DBC">
              <w:rPr>
                <w:rFonts w:ascii="Century Gothic" w:hAnsi="Century Gothic"/>
                <w:sz w:val="20"/>
                <w:szCs w:val="20"/>
                <w:lang w:val="en-US"/>
              </w:rPr>
              <w:t>Submitted by 18th October latest.</w:t>
            </w:r>
          </w:p>
        </w:tc>
      </w:tr>
      <w:tr w:rsidR="00DD1AD0" w:rsidTr="00156306">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pStyle w:val="Body"/>
              <w:spacing w:after="0"/>
            </w:pPr>
            <w:r>
              <w:rPr>
                <w:rFonts w:ascii="Century Gothic" w:hAnsi="Century Gothic"/>
                <w:lang w:val="en-US"/>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line="240" w:lineRule="auto"/>
            </w:pPr>
            <w:r>
              <w:rPr>
                <w:rFonts w:ascii="Century Gothic" w:hAnsi="Century Gothic"/>
                <w:sz w:val="20"/>
                <w:szCs w:val="20"/>
                <w:lang w:val="en-US"/>
              </w:rPr>
              <w:t xml:space="preserve">All other outstanding BMs to be submitted </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pPr>
            <w:r>
              <w:rPr>
                <w:rFonts w:ascii="Century Gothic" w:hAnsi="Century Gothic"/>
                <w:sz w:val="20"/>
                <w:szCs w:val="20"/>
                <w:lang w:val="en-US"/>
              </w:rPr>
              <w:t>ASAP</w:t>
            </w:r>
          </w:p>
        </w:tc>
      </w:tr>
      <w:tr w:rsidR="00DD1AD0" w:rsidTr="00156306">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pStyle w:val="Body"/>
              <w:spacing w:after="0"/>
              <w:rPr>
                <w:rFonts w:ascii="Century Gothic" w:hAnsi="Century Gothic"/>
                <w:lang w:val="en-US"/>
              </w:rPr>
            </w:pPr>
            <w:r>
              <w:rPr>
                <w:rFonts w:ascii="Century Gothic" w:hAnsi="Century Gothic"/>
                <w:lang w:val="en-US"/>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A"/>
              <w:spacing w:after="0" w:line="240" w:lineRule="auto"/>
              <w:jc w:val="both"/>
              <w:rPr>
                <w:rFonts w:ascii="Century Gothic" w:hAnsi="Century Gothic"/>
                <w:sz w:val="20"/>
                <w:szCs w:val="20"/>
              </w:rPr>
            </w:pPr>
            <w:r>
              <w:rPr>
                <w:rFonts w:ascii="Century Gothic" w:hAnsi="Century Gothic"/>
                <w:sz w:val="20"/>
                <w:szCs w:val="20"/>
              </w:rPr>
              <w:t>Shared Bowel Care Guidelines with the group once complete.</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rPr>
                <w:rFonts w:ascii="Century Gothic" w:hAnsi="Century Gothic"/>
                <w:sz w:val="20"/>
                <w:szCs w:val="20"/>
                <w:lang w:val="en-US"/>
              </w:rPr>
            </w:pPr>
            <w:r>
              <w:rPr>
                <w:rFonts w:ascii="Century Gothic" w:hAnsi="Century Gothic"/>
                <w:sz w:val="20"/>
                <w:szCs w:val="20"/>
                <w:lang w:val="en-US"/>
              </w:rPr>
              <w:t>AR</w:t>
            </w:r>
          </w:p>
        </w:tc>
      </w:tr>
      <w:tr w:rsidR="00DD1AD0" w:rsidTr="00156306">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pStyle w:val="Body"/>
              <w:spacing w:after="0"/>
              <w:rPr>
                <w:rFonts w:ascii="Century Gothic" w:hAnsi="Century Gothic"/>
                <w:lang w:val="en-US"/>
              </w:rPr>
            </w:pPr>
            <w:r>
              <w:rPr>
                <w:rFonts w:ascii="Century Gothic" w:hAnsi="Century Gothic"/>
                <w:lang w:val="en-US"/>
              </w:rPr>
              <w:lastRenderedPageBreak/>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A"/>
              <w:spacing w:after="0" w:line="240" w:lineRule="auto"/>
              <w:jc w:val="both"/>
              <w:rPr>
                <w:rFonts w:ascii="Century Gothic" w:hAnsi="Century Gothic"/>
                <w:sz w:val="20"/>
                <w:szCs w:val="20"/>
              </w:rPr>
            </w:pPr>
            <w:r>
              <w:rPr>
                <w:rFonts w:ascii="Century Gothic" w:hAnsi="Century Gothic"/>
                <w:sz w:val="20"/>
                <w:szCs w:val="20"/>
              </w:rPr>
              <w:t>Share Mid Yorkshire guidelines for Arterial Line Care.</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rPr>
                <w:rFonts w:ascii="Century Gothic" w:hAnsi="Century Gothic"/>
                <w:sz w:val="20"/>
                <w:szCs w:val="20"/>
                <w:lang w:val="en-US"/>
              </w:rPr>
            </w:pPr>
            <w:r>
              <w:rPr>
                <w:rFonts w:ascii="Century Gothic" w:hAnsi="Century Gothic"/>
                <w:sz w:val="20"/>
                <w:szCs w:val="20"/>
                <w:lang w:val="en-US"/>
              </w:rPr>
              <w:t>LE</w:t>
            </w:r>
          </w:p>
        </w:tc>
      </w:tr>
      <w:tr w:rsidR="00DD1AD0" w:rsidTr="00156306">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pStyle w:val="Body"/>
              <w:spacing w:after="0"/>
              <w:rPr>
                <w:rFonts w:ascii="Century Gothic" w:hAnsi="Century Gothic"/>
                <w:lang w:val="en-US"/>
              </w:rPr>
            </w:pPr>
            <w:r>
              <w:rPr>
                <w:rFonts w:ascii="Century Gothic" w:hAnsi="Century Gothic"/>
                <w:lang w:val="en-US"/>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Pr="00980DBC" w:rsidRDefault="00DD1AD0" w:rsidP="00F854E7">
            <w:pPr>
              <w:pStyle w:val="BodyA"/>
              <w:spacing w:after="0" w:line="240" w:lineRule="auto"/>
              <w:jc w:val="both"/>
              <w:rPr>
                <w:rFonts w:ascii="Century Gothic" w:hAnsi="Century Gothic"/>
                <w:sz w:val="20"/>
                <w:szCs w:val="20"/>
              </w:rPr>
            </w:pPr>
            <w:r>
              <w:rPr>
                <w:rFonts w:ascii="Century Gothic" w:hAnsi="Century Gothic"/>
                <w:sz w:val="20"/>
                <w:szCs w:val="20"/>
              </w:rPr>
              <w:t>Approach LTHT about Link Nurse Tree &amp; circulate photograph if possible.</w:t>
            </w:r>
          </w:p>
          <w:p w:rsidR="00DD1AD0" w:rsidRDefault="00DD1AD0" w:rsidP="00F854E7">
            <w:pPr>
              <w:pStyle w:val="BodyA"/>
              <w:spacing w:after="0" w:line="240" w:lineRule="auto"/>
              <w:jc w:val="both"/>
              <w:rPr>
                <w:rFonts w:ascii="Century Gothic" w:hAnsi="Century Gothic"/>
                <w:sz w:val="20"/>
                <w:szCs w:val="20"/>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rPr>
                <w:rFonts w:ascii="Century Gothic" w:hAnsi="Century Gothic"/>
                <w:sz w:val="20"/>
                <w:szCs w:val="20"/>
                <w:lang w:val="en-US"/>
              </w:rPr>
            </w:pPr>
            <w:r>
              <w:rPr>
                <w:rFonts w:ascii="Century Gothic" w:hAnsi="Century Gothic"/>
                <w:sz w:val="20"/>
                <w:szCs w:val="20"/>
                <w:lang w:val="en-US"/>
              </w:rPr>
              <w:t>AR</w:t>
            </w:r>
          </w:p>
        </w:tc>
      </w:tr>
      <w:tr w:rsidR="00DD1AD0" w:rsidTr="00156306">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pStyle w:val="Body"/>
              <w:spacing w:after="0"/>
              <w:rPr>
                <w:rFonts w:ascii="Century Gothic" w:hAnsi="Century Gothic"/>
                <w:lang w:val="en-US"/>
              </w:rPr>
            </w:pPr>
            <w:r>
              <w:rPr>
                <w:rFonts w:ascii="Century Gothic" w:hAnsi="Century Gothic"/>
                <w:lang w:val="en-US"/>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A"/>
              <w:spacing w:after="0" w:line="240" w:lineRule="auto"/>
              <w:jc w:val="both"/>
              <w:rPr>
                <w:rFonts w:ascii="Century Gothic" w:hAnsi="Century Gothic"/>
                <w:sz w:val="20"/>
                <w:szCs w:val="20"/>
              </w:rPr>
            </w:pPr>
            <w:r>
              <w:rPr>
                <w:rFonts w:ascii="Century Gothic" w:hAnsi="Century Gothic"/>
                <w:sz w:val="20"/>
                <w:szCs w:val="20"/>
              </w:rPr>
              <w:t>Circulate Best Practice Posters for comments. Comments to be sent by 21st June</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rPr>
                <w:rFonts w:ascii="Century Gothic" w:hAnsi="Century Gothic"/>
                <w:sz w:val="20"/>
                <w:szCs w:val="20"/>
                <w:lang w:val="en-US"/>
              </w:rPr>
            </w:pPr>
            <w:r>
              <w:rPr>
                <w:rFonts w:ascii="Century Gothic" w:hAnsi="Century Gothic"/>
                <w:sz w:val="20"/>
                <w:szCs w:val="20"/>
                <w:lang w:val="en-US"/>
              </w:rPr>
              <w:t>AR/All</w:t>
            </w:r>
          </w:p>
        </w:tc>
      </w:tr>
      <w:tr w:rsidR="00DD1AD0" w:rsidTr="00156306">
        <w:trPr>
          <w:trHeight w:val="49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pStyle w:val="Body"/>
              <w:spacing w:after="0"/>
            </w:pPr>
            <w:r>
              <w:rPr>
                <w:rFonts w:ascii="Century Gothic" w:hAnsi="Century Gothic"/>
                <w:lang w:val="en-US"/>
              </w:rPr>
              <w:t>4</w:t>
            </w:r>
          </w:p>
        </w:tc>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A"/>
              <w:spacing w:after="0" w:line="240" w:lineRule="auto"/>
              <w:jc w:val="both"/>
            </w:pPr>
            <w:r w:rsidRPr="00602C35">
              <w:rPr>
                <w:rFonts w:ascii="Century Gothic" w:hAnsi="Century Gothic"/>
                <w:sz w:val="20"/>
                <w:szCs w:val="20"/>
              </w:rPr>
              <w:t>Develop Best Practice Posters as detailed in minutes</w:t>
            </w:r>
            <w:r>
              <w:rPr>
                <w:rFonts w:ascii="Century Gothic" w:hAnsi="Century Gothic"/>
                <w:sz w:val="20"/>
                <w:szCs w:val="20"/>
              </w:rPr>
              <w:t xml:space="preserve">. Submit for comments </w:t>
            </w:r>
            <w:proofErr w:type="spellStart"/>
            <w:r>
              <w:rPr>
                <w:rFonts w:ascii="Century Gothic" w:hAnsi="Century Gothic"/>
                <w:sz w:val="20"/>
                <w:szCs w:val="20"/>
              </w:rPr>
              <w:t>asap</w:t>
            </w:r>
            <w:proofErr w:type="spellEnd"/>
            <w:r>
              <w:rPr>
                <w:rFonts w:ascii="Century Gothic" w:hAnsi="Century Gothic"/>
                <w:sz w:val="20"/>
                <w:szCs w:val="20"/>
              </w:rPr>
              <w:t xml:space="preserve"> but before 18th October.</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pStyle w:val="Body"/>
              <w:spacing w:after="0"/>
            </w:pPr>
            <w:r>
              <w:rPr>
                <w:rFonts w:ascii="Century Gothic" w:hAnsi="Century Gothic"/>
                <w:sz w:val="20"/>
                <w:szCs w:val="20"/>
                <w:lang w:val="en-US"/>
              </w:rPr>
              <w:t>Harrogate, Bradford, Freeman, Scarborough, LTHT, Airedale</w:t>
            </w:r>
          </w:p>
        </w:tc>
      </w:tr>
      <w:tr w:rsidR="00DD1AD0" w:rsidTr="00156306">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pPr>
            <w:r>
              <w:rPr>
                <w:rFonts w:ascii="Century Gothic" w:hAnsi="Century Gothic"/>
                <w:lang w:val="en-US"/>
              </w:rPr>
              <w:t>7</w:t>
            </w:r>
          </w:p>
        </w:tc>
        <w:tc>
          <w:tcPr>
            <w:tcW w:w="7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line="240" w:lineRule="auto"/>
            </w:pPr>
            <w:r>
              <w:rPr>
                <w:rFonts w:ascii="Century Gothic" w:hAnsi="Century Gothic"/>
                <w:sz w:val="20"/>
                <w:szCs w:val="20"/>
                <w:lang w:val="en-US"/>
              </w:rPr>
              <w:t>Review contact details and inform JP/AR of any changes</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pStyle w:val="Body"/>
              <w:spacing w:after="0"/>
            </w:pPr>
            <w:r>
              <w:rPr>
                <w:rFonts w:ascii="Century Gothic" w:hAnsi="Century Gothic"/>
                <w:sz w:val="20"/>
                <w:szCs w:val="20"/>
                <w:lang w:val="en-US"/>
              </w:rPr>
              <w:t>All</w:t>
            </w:r>
          </w:p>
        </w:tc>
      </w:tr>
      <w:tr w:rsidR="00DD1AD0" w:rsidTr="00156306">
        <w:trPr>
          <w:trHeight w:val="49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pStyle w:val="Body"/>
              <w:spacing w:after="0"/>
            </w:pPr>
            <w:r>
              <w:rPr>
                <w:rFonts w:ascii="Century Gothic" w:hAnsi="Century Gothic"/>
                <w:lang w:val="en-US"/>
              </w:rPr>
              <w:t>8</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0659D1" w:rsidP="00F854E7">
            <w:r>
              <w:rPr>
                <w:rFonts w:ascii="Century Gothic" w:hAnsi="Century Gothic" w:cs="Arial Unicode MS"/>
                <w:color w:val="000000"/>
                <w:sz w:val="20"/>
                <w:szCs w:val="20"/>
                <w:u w:color="000000"/>
              </w:rPr>
              <w:t xml:space="preserve">Contact JP for details </w:t>
            </w:r>
            <w:bookmarkStart w:id="0" w:name="_GoBack"/>
            <w:bookmarkEnd w:id="0"/>
            <w:r w:rsidR="00DD1AD0">
              <w:rPr>
                <w:rFonts w:ascii="Century Gothic" w:hAnsi="Century Gothic" w:cs="Arial Unicode MS"/>
                <w:color w:val="000000"/>
                <w:sz w:val="20"/>
                <w:szCs w:val="20"/>
                <w:u w:color="000000"/>
              </w:rPr>
              <w:t>of the Advanced Tracheostomy Training day at Preston Hospital on 3rd September</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pPr>
            <w:r>
              <w:rPr>
                <w:rFonts w:ascii="Century Gothic" w:hAnsi="Century Gothic"/>
                <w:sz w:val="20"/>
                <w:szCs w:val="20"/>
                <w:lang w:val="en-US"/>
              </w:rPr>
              <w:t>Those interested</w:t>
            </w:r>
          </w:p>
        </w:tc>
      </w:tr>
      <w:tr w:rsidR="00DD1AD0" w:rsidTr="00156306">
        <w:trPr>
          <w:trHeight w:val="49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pStyle w:val="Body"/>
              <w:spacing w:after="0"/>
              <w:rPr>
                <w:rFonts w:ascii="Century Gothic" w:hAnsi="Century Gothic"/>
                <w:lang w:val="en-US"/>
              </w:rPr>
            </w:pPr>
            <w:r>
              <w:rPr>
                <w:rFonts w:ascii="Century Gothic" w:hAnsi="Century Gothic"/>
                <w:lang w:val="en-US"/>
              </w:rPr>
              <w:t>9</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D1AD0" w:rsidRDefault="00DD1AD0" w:rsidP="00F854E7">
            <w:pPr>
              <w:rPr>
                <w:rFonts w:ascii="Century Gothic" w:hAnsi="Century Gothic" w:cs="Arial Unicode MS"/>
                <w:color w:val="000000"/>
                <w:sz w:val="20"/>
                <w:szCs w:val="20"/>
                <w:u w:color="000000"/>
              </w:rPr>
            </w:pPr>
            <w:r>
              <w:rPr>
                <w:rFonts w:ascii="Century Gothic" w:hAnsi="Century Gothic"/>
                <w:sz w:val="20"/>
                <w:szCs w:val="20"/>
              </w:rPr>
              <w:t>AR to share ‘Hammock’ method for securing NGT shown at BACCN</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AD0" w:rsidRDefault="00DD1AD0" w:rsidP="00F854E7">
            <w:pPr>
              <w:pStyle w:val="Body"/>
              <w:spacing w:after="0"/>
              <w:rPr>
                <w:rFonts w:ascii="Century Gothic" w:hAnsi="Century Gothic"/>
                <w:sz w:val="20"/>
                <w:szCs w:val="20"/>
                <w:lang w:val="en-US"/>
              </w:rPr>
            </w:pPr>
            <w:r>
              <w:rPr>
                <w:rFonts w:ascii="Century Gothic" w:hAnsi="Century Gothic"/>
                <w:sz w:val="20"/>
                <w:szCs w:val="20"/>
                <w:lang w:val="en-US"/>
              </w:rPr>
              <w:t>AR</w:t>
            </w:r>
          </w:p>
        </w:tc>
      </w:tr>
    </w:tbl>
    <w:p w:rsidR="00B51342" w:rsidRPr="00175909" w:rsidRDefault="00B51342">
      <w:pPr>
        <w:pStyle w:val="Body"/>
        <w:widowControl w:val="0"/>
        <w:spacing w:after="0" w:line="240" w:lineRule="auto"/>
        <w:ind w:left="108" w:hanging="108"/>
        <w:rPr>
          <w:rFonts w:ascii="Century Gothic" w:hAnsi="Century Gothic"/>
        </w:rPr>
      </w:pPr>
    </w:p>
    <w:sectPr w:rsidR="00B51342" w:rsidRPr="00175909" w:rsidSect="004C7B97">
      <w:footerReference w:type="default" r:id="rId17"/>
      <w:pgSz w:w="11900" w:h="16840"/>
      <w:pgMar w:top="851" w:right="1440" w:bottom="198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E7" w:rsidRDefault="00F854E7">
      <w:r>
        <w:separator/>
      </w:r>
    </w:p>
  </w:endnote>
  <w:endnote w:type="continuationSeparator" w:id="0">
    <w:p w:rsidR="00F854E7" w:rsidRDefault="00F8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E7" w:rsidRDefault="00F854E7">
    <w:pPr>
      <w:pStyle w:val="Footer"/>
      <w:tabs>
        <w:tab w:val="clear" w:pos="9026"/>
        <w:tab w:val="right" w:pos="9000"/>
      </w:tabs>
      <w:jc w:val="center"/>
    </w:pPr>
    <w:r w:rsidRPr="0079289F">
      <w:rPr>
        <w:noProof/>
        <w:lang w:val="en-GB"/>
      </w:rPr>
      <mc:AlternateContent>
        <mc:Choice Requires="wps">
          <w:drawing>
            <wp:anchor distT="0" distB="0" distL="114300" distR="114300" simplePos="0" relativeHeight="251663360" behindDoc="0" locked="0" layoutInCell="1" allowOverlap="1" wp14:anchorId="67E8ED31" wp14:editId="6DE061CA">
              <wp:simplePos x="0" y="0"/>
              <wp:positionH relativeFrom="column">
                <wp:posOffset>4429125</wp:posOffset>
              </wp:positionH>
              <wp:positionV relativeFrom="paragraph">
                <wp:posOffset>-88265</wp:posOffset>
              </wp:positionV>
              <wp:extent cx="1981200" cy="7715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71525"/>
                      </a:xfrm>
                      <a:prstGeom prst="rect">
                        <a:avLst/>
                      </a:prstGeom>
                      <a:solidFill>
                        <a:srgbClr val="FFFFFF"/>
                      </a:solidFill>
                      <a:ln w="9525">
                        <a:solidFill>
                          <a:srgbClr val="000000"/>
                        </a:solidFill>
                        <a:miter lim="800000"/>
                        <a:headEnd/>
                        <a:tailEnd/>
                      </a:ln>
                    </wps:spPr>
                    <wps:txbx>
                      <w:txbxContent>
                        <w:p w:rsidR="00F854E7" w:rsidRDefault="00F854E7" w:rsidP="004C7B97">
                          <w:pPr>
                            <w:jc w:val="center"/>
                          </w:pPr>
                          <w:r>
                            <w:rPr>
                              <w:noProof/>
                              <w:lang w:val="en-GB" w:eastAsia="en-GB"/>
                            </w:rPr>
                            <w:drawing>
                              <wp:inline distT="0" distB="0" distL="0" distR="0" wp14:anchorId="2D356905" wp14:editId="750AA2C7">
                                <wp:extent cx="1646555" cy="395173"/>
                                <wp:effectExtent l="0" t="0" r="0" b="5080"/>
                                <wp:docPr id="3" name="Picture 3" descr="North Yorkshire &amp; Humberside Critical Care Network 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Yorkshire &amp; Humberside Critical Care Network main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555" cy="395173"/>
                                        </a:xfrm>
                                        <a:prstGeom prst="rect">
                                          <a:avLst/>
                                        </a:prstGeom>
                                        <a:noFill/>
                                        <a:ln>
                                          <a:noFill/>
                                        </a:ln>
                                      </pic:spPr>
                                    </pic:pic>
                                  </a:graphicData>
                                </a:graphic>
                              </wp:inline>
                            </w:drawing>
                          </w:r>
                        </w:p>
                        <w:p w:rsidR="00F854E7" w:rsidRPr="004C7B97" w:rsidRDefault="00F854E7" w:rsidP="004C7B97">
                          <w:pPr>
                            <w:rPr>
                              <w:rFonts w:ascii="Century Gothic" w:hAnsi="Century Gothic"/>
                              <w:sz w:val="12"/>
                              <w:szCs w:val="12"/>
                            </w:rPr>
                          </w:pPr>
                          <w:hyperlink r:id="rId2" w:history="1">
                            <w:r w:rsidRPr="004C7B97">
                              <w:rPr>
                                <w:rStyle w:val="Hyperlink"/>
                                <w:rFonts w:ascii="Century Gothic" w:hAnsi="Century Gothic"/>
                                <w:sz w:val="12"/>
                                <w:szCs w:val="12"/>
                              </w:rPr>
                              <w:t>www.networks.nhs.uk/nhs-networks/north-yorkshire-humberside-critical-care-network</w:t>
                            </w:r>
                          </w:hyperlink>
                        </w:p>
                        <w:p w:rsidR="00F854E7" w:rsidRPr="00DA0158" w:rsidRDefault="00F854E7" w:rsidP="004C7B97">
                          <w:pPr>
                            <w:rPr>
                              <w:rFonts w:asciiTheme="minorHAnsi" w:hAnsiTheme="minorHAnsi" w:cstheme="minorHAnsi"/>
                              <w:b/>
                              <w:color w:val="4F81BD" w:themeColor="accen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48.75pt;margin-top:-6.95pt;width:156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">
              <v:textbox>
                <w:txbxContent>
                  <w:p w:rsidR="00F854E7" w:rsidRDefault="00F854E7" w:rsidP="004C7B97">
                    <w:pPr>
                      <w:jc w:val="center"/>
                    </w:pPr>
                    <w:r>
                      <w:rPr>
                        <w:noProof/>
                        <w:lang w:val="en-GB" w:eastAsia="en-GB"/>
                      </w:rPr>
                      <w:drawing>
                        <wp:inline distT="0" distB="0" distL="0" distR="0" wp14:anchorId="2D356905" wp14:editId="750AA2C7">
                          <wp:extent cx="1646555" cy="395173"/>
                          <wp:effectExtent l="0" t="0" r="0" b="5080"/>
                          <wp:docPr id="3" name="Picture 3" descr="North Yorkshire &amp; Humberside Critical Care Network 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Yorkshire &amp; Humberside Critical Care Network main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555" cy="395173"/>
                                  </a:xfrm>
                                  <a:prstGeom prst="rect">
                                    <a:avLst/>
                                  </a:prstGeom>
                                  <a:noFill/>
                                  <a:ln>
                                    <a:noFill/>
                                  </a:ln>
                                </pic:spPr>
                              </pic:pic>
                            </a:graphicData>
                          </a:graphic>
                        </wp:inline>
                      </w:drawing>
                    </w:r>
                  </w:p>
                  <w:p w:rsidR="00F854E7" w:rsidRPr="004C7B97" w:rsidRDefault="00F854E7" w:rsidP="004C7B97">
                    <w:pPr>
                      <w:rPr>
                        <w:rFonts w:ascii="Century Gothic" w:hAnsi="Century Gothic"/>
                        <w:sz w:val="12"/>
                        <w:szCs w:val="12"/>
                      </w:rPr>
                    </w:pPr>
                    <w:hyperlink r:id="rId3" w:history="1">
                      <w:r w:rsidRPr="004C7B97">
                        <w:rPr>
                          <w:rStyle w:val="Hyperlink"/>
                          <w:rFonts w:ascii="Century Gothic" w:hAnsi="Century Gothic"/>
                          <w:sz w:val="12"/>
                          <w:szCs w:val="12"/>
                        </w:rPr>
                        <w:t>www.networks.nhs.uk/nhs-networks/north-yorkshire-humberside-critical-care-network</w:t>
                      </w:r>
                    </w:hyperlink>
                  </w:p>
                  <w:p w:rsidR="00F854E7" w:rsidRPr="00DA0158" w:rsidRDefault="00F854E7" w:rsidP="004C7B97">
                    <w:pPr>
                      <w:rPr>
                        <w:rFonts w:asciiTheme="minorHAnsi" w:hAnsiTheme="minorHAnsi" w:cstheme="minorHAnsi"/>
                        <w:b/>
                        <w:color w:val="4F81BD" w:themeColor="accent1"/>
                        <w:sz w:val="16"/>
                        <w:szCs w:val="16"/>
                      </w:rPr>
                    </w:pPr>
                  </w:p>
                </w:txbxContent>
              </v:textbox>
            </v:shape>
          </w:pict>
        </mc:Fallback>
      </mc:AlternateContent>
    </w:r>
    <w:r w:rsidRPr="001C1760">
      <w:rPr>
        <w:rFonts w:asciiTheme="minorHAnsi" w:hAnsiTheme="minorHAnsi"/>
        <w:noProof/>
        <w:lang w:val="en-GB"/>
      </w:rPr>
      <mc:AlternateContent>
        <mc:Choice Requires="wps">
          <w:drawing>
            <wp:anchor distT="0" distB="0" distL="114300" distR="114300" simplePos="0" relativeHeight="251661312" behindDoc="0" locked="0" layoutInCell="1" allowOverlap="1" wp14:anchorId="730C6773" wp14:editId="3DE9A974">
              <wp:simplePos x="0" y="0"/>
              <wp:positionH relativeFrom="column">
                <wp:posOffset>2019300</wp:posOffset>
              </wp:positionH>
              <wp:positionV relativeFrom="paragraph">
                <wp:posOffset>-88265</wp:posOffset>
              </wp:positionV>
              <wp:extent cx="1981200" cy="7810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F854E7" w:rsidRDefault="00F854E7" w:rsidP="004C7B97">
                          <w:pPr>
                            <w:jc w:val="center"/>
                            <w:rPr>
                              <w:noProof/>
                            </w:rPr>
                          </w:pPr>
                          <w:r w:rsidRPr="001C1760">
                            <w:rPr>
                              <w:noProof/>
                              <w:lang w:val="en-GB" w:eastAsia="en-GB"/>
                            </w:rPr>
                            <w:drawing>
                              <wp:inline distT="0" distB="0" distL="0" distR="0" wp14:anchorId="2D4CFD5A" wp14:editId="7DA02348">
                                <wp:extent cx="1885950" cy="49530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inline>
                            </w:drawing>
                          </w:r>
                        </w:p>
                        <w:p w:rsidR="00F854E7" w:rsidRPr="004C7B97" w:rsidRDefault="00F854E7" w:rsidP="004C7B97">
                          <w:pPr>
                            <w:jc w:val="center"/>
                            <w:rPr>
                              <w:rFonts w:ascii="Century Gothic" w:hAnsi="Century Gothic"/>
                              <w:color w:val="000000" w:themeColor="text1"/>
                              <w:sz w:val="22"/>
                              <w:szCs w:val="22"/>
                            </w:rPr>
                          </w:pPr>
                          <w:hyperlink r:id="rId5" w:history="1">
                            <w:r w:rsidRPr="004C7B97">
                              <w:rPr>
                                <w:rStyle w:val="Hyperlink"/>
                                <w:rFonts w:ascii="Century Gothic" w:hAnsi="Century Gothic"/>
                                <w:noProof/>
                                <w:color w:val="000000" w:themeColor="text1"/>
                                <w:sz w:val="22"/>
                                <w:szCs w:val="22"/>
                              </w:rPr>
                              <w:t>www.noeccn.org.uk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6.95pt;width:156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3JwIAAE0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">
              <v:textbox>
                <w:txbxContent>
                  <w:p w:rsidR="00F854E7" w:rsidRDefault="00F854E7" w:rsidP="004C7B97">
                    <w:pPr>
                      <w:jc w:val="center"/>
                      <w:rPr>
                        <w:noProof/>
                      </w:rPr>
                    </w:pPr>
                    <w:r w:rsidRPr="001C1760">
                      <w:rPr>
                        <w:noProof/>
                        <w:lang w:val="en-GB" w:eastAsia="en-GB"/>
                      </w:rPr>
                      <w:drawing>
                        <wp:inline distT="0" distB="0" distL="0" distR="0" wp14:anchorId="2D4CFD5A" wp14:editId="7DA02348">
                          <wp:extent cx="1885950" cy="49530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inline>
                      </w:drawing>
                    </w:r>
                  </w:p>
                  <w:p w:rsidR="00F854E7" w:rsidRPr="004C7B97" w:rsidRDefault="00F854E7" w:rsidP="004C7B97">
                    <w:pPr>
                      <w:jc w:val="center"/>
                      <w:rPr>
                        <w:rFonts w:ascii="Century Gothic" w:hAnsi="Century Gothic"/>
                        <w:color w:val="000000" w:themeColor="text1"/>
                        <w:sz w:val="22"/>
                        <w:szCs w:val="22"/>
                      </w:rPr>
                    </w:pPr>
                    <w:hyperlink r:id="rId6" w:history="1">
                      <w:r w:rsidRPr="004C7B97">
                        <w:rPr>
                          <w:rStyle w:val="Hyperlink"/>
                          <w:rFonts w:ascii="Century Gothic" w:hAnsi="Century Gothic"/>
                          <w:noProof/>
                          <w:color w:val="000000" w:themeColor="text1"/>
                          <w:sz w:val="22"/>
                          <w:szCs w:val="22"/>
                        </w:rPr>
                        <w:t>www.noeccn.org.uk</w:t>
                      </w:r>
                    </w:hyperlink>
                  </w:p>
                </w:txbxContent>
              </v:textbox>
            </v:shape>
          </w:pict>
        </mc:Fallback>
      </mc:AlternateContent>
    </w:r>
    <w:r>
      <w:rPr>
        <w:noProof/>
        <w:lang w:val="en-GB"/>
      </w:rPr>
      <mc:AlternateContent>
        <mc:Choice Requires="wps">
          <w:drawing>
            <wp:anchor distT="0" distB="0" distL="114300" distR="114300" simplePos="0" relativeHeight="251659264" behindDoc="0" locked="0" layoutInCell="1" allowOverlap="1" wp14:anchorId="48169896" wp14:editId="25E89D58">
              <wp:simplePos x="0" y="0"/>
              <wp:positionH relativeFrom="column">
                <wp:posOffset>-438150</wp:posOffset>
              </wp:positionH>
              <wp:positionV relativeFrom="paragraph">
                <wp:posOffset>-90805</wp:posOffset>
              </wp:positionV>
              <wp:extent cx="193357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81050"/>
                      </a:xfrm>
                      <a:prstGeom prst="rect">
                        <a:avLst/>
                      </a:prstGeom>
                      <a:solidFill>
                        <a:srgbClr val="FFFFFF"/>
                      </a:solidFill>
                      <a:ln w="9525">
                        <a:solidFill>
                          <a:srgbClr val="000000"/>
                        </a:solidFill>
                        <a:miter lim="800000"/>
                        <a:headEnd/>
                        <a:tailEnd/>
                      </a:ln>
                    </wps:spPr>
                    <wps:txbx>
                      <w:txbxContent>
                        <w:p w:rsidR="00F854E7" w:rsidRDefault="00F854E7" w:rsidP="004C7B97">
                          <w:r>
                            <w:rPr>
                              <w:noProof/>
                              <w:lang w:val="en-GB" w:eastAsia="en-GB"/>
                            </w:rPr>
                            <w:drawing>
                              <wp:inline distT="0" distB="0" distL="0" distR="0" wp14:anchorId="36312B50" wp14:editId="175769C4">
                                <wp:extent cx="1671340" cy="504825"/>
                                <wp:effectExtent l="0" t="0" r="5080" b="0"/>
                                <wp:docPr id="1" name="Picture 1" descr="http://www.wyccn.org/uploads/6/5/1/9/65199375/1475150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yccn.org/uploads/6/5/1/9/65199375/147515048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2653" cy="505222"/>
                                        </a:xfrm>
                                        <a:prstGeom prst="rect">
                                          <a:avLst/>
                                        </a:prstGeom>
                                        <a:noFill/>
                                        <a:ln>
                                          <a:noFill/>
                                        </a:ln>
                                      </pic:spPr>
                                    </pic:pic>
                                  </a:graphicData>
                                </a:graphic>
                              </wp:inline>
                            </w:drawing>
                          </w:r>
                        </w:p>
                        <w:p w:rsidR="00F854E7" w:rsidRPr="004C7B97" w:rsidRDefault="00F854E7" w:rsidP="004C7B97">
                          <w:pPr>
                            <w:jc w:val="center"/>
                            <w:rPr>
                              <w:rFonts w:ascii="Century Gothic" w:hAnsi="Century Gothic"/>
                              <w:sz w:val="22"/>
                              <w:szCs w:val="22"/>
                            </w:rPr>
                          </w:pPr>
                          <w:hyperlink r:id="rId8" w:history="1">
                            <w:r w:rsidRPr="004C7B97">
                              <w:rPr>
                                <w:rStyle w:val="Hyperlink"/>
                                <w:rFonts w:ascii="Century Gothic" w:hAnsi="Century Gothic"/>
                                <w:sz w:val="22"/>
                                <w:szCs w:val="22"/>
                              </w:rPr>
                              <w:t>www.wyccn.org</w:t>
                            </w:r>
                          </w:hyperlink>
                        </w:p>
                        <w:p w:rsidR="00F854E7" w:rsidRDefault="00F854E7" w:rsidP="004C7B9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5pt;margin-top:-7.15pt;width:152.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">
              <v:textbox>
                <w:txbxContent>
                  <w:p w:rsidR="00F854E7" w:rsidRDefault="00F854E7" w:rsidP="004C7B97">
                    <w:r>
                      <w:rPr>
                        <w:noProof/>
                        <w:lang w:val="en-GB" w:eastAsia="en-GB"/>
                      </w:rPr>
                      <w:drawing>
                        <wp:inline distT="0" distB="0" distL="0" distR="0" wp14:anchorId="36312B50" wp14:editId="175769C4">
                          <wp:extent cx="1671340" cy="504825"/>
                          <wp:effectExtent l="0" t="0" r="5080" b="0"/>
                          <wp:docPr id="1" name="Picture 1" descr="http://www.wyccn.org/uploads/6/5/1/9/65199375/1475150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yccn.org/uploads/6/5/1/9/65199375/147515048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2653" cy="505222"/>
                                  </a:xfrm>
                                  <a:prstGeom prst="rect">
                                    <a:avLst/>
                                  </a:prstGeom>
                                  <a:noFill/>
                                  <a:ln>
                                    <a:noFill/>
                                  </a:ln>
                                </pic:spPr>
                              </pic:pic>
                            </a:graphicData>
                          </a:graphic>
                        </wp:inline>
                      </w:drawing>
                    </w:r>
                  </w:p>
                  <w:p w:rsidR="00F854E7" w:rsidRPr="004C7B97" w:rsidRDefault="00F854E7" w:rsidP="004C7B97">
                    <w:pPr>
                      <w:jc w:val="center"/>
                      <w:rPr>
                        <w:rFonts w:ascii="Century Gothic" w:hAnsi="Century Gothic"/>
                        <w:sz w:val="22"/>
                        <w:szCs w:val="22"/>
                      </w:rPr>
                    </w:pPr>
                    <w:hyperlink r:id="rId9" w:history="1">
                      <w:r w:rsidRPr="004C7B97">
                        <w:rPr>
                          <w:rStyle w:val="Hyperlink"/>
                          <w:rFonts w:ascii="Century Gothic" w:hAnsi="Century Gothic"/>
                          <w:sz w:val="22"/>
                          <w:szCs w:val="22"/>
                        </w:rPr>
                        <w:t>www.wyccn.org</w:t>
                      </w:r>
                    </w:hyperlink>
                  </w:p>
                  <w:p w:rsidR="00F854E7" w:rsidRDefault="00F854E7" w:rsidP="004C7B97">
                    <w:pPr>
                      <w:jc w:val="center"/>
                    </w:pPr>
                  </w:p>
                </w:txbxContent>
              </v:textbox>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E7" w:rsidRDefault="00F854E7">
      <w:r>
        <w:separator/>
      </w:r>
    </w:p>
  </w:footnote>
  <w:footnote w:type="continuationSeparator" w:id="0">
    <w:p w:rsidR="00F854E7" w:rsidRDefault="00F85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8C3"/>
    <w:multiLevelType w:val="hybridMultilevel"/>
    <w:tmpl w:val="8D5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F141B"/>
    <w:multiLevelType w:val="hybridMultilevel"/>
    <w:tmpl w:val="00EA8682"/>
    <w:lvl w:ilvl="0" w:tplc="91D899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D0C7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BE9A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8C73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4895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D8D6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C4AA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201B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ECC9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73D29D1"/>
    <w:multiLevelType w:val="hybridMultilevel"/>
    <w:tmpl w:val="9DD44B82"/>
    <w:lvl w:ilvl="0" w:tplc="654233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4A68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DC96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54DC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E472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58C0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F090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D8AC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ECAB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7C47536"/>
    <w:multiLevelType w:val="hybridMultilevel"/>
    <w:tmpl w:val="B340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61BD9"/>
    <w:multiLevelType w:val="hybridMultilevel"/>
    <w:tmpl w:val="210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86434C"/>
    <w:multiLevelType w:val="hybridMultilevel"/>
    <w:tmpl w:val="DEE8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971BF2"/>
    <w:multiLevelType w:val="hybridMultilevel"/>
    <w:tmpl w:val="85D81EC8"/>
    <w:lvl w:ilvl="0" w:tplc="43A0D1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6A00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F6C9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0E16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5207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F8F1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9060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A28C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605C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2723200"/>
    <w:multiLevelType w:val="hybridMultilevel"/>
    <w:tmpl w:val="6D04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A3B86"/>
    <w:multiLevelType w:val="hybridMultilevel"/>
    <w:tmpl w:val="66C6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484C8C"/>
    <w:multiLevelType w:val="hybridMultilevel"/>
    <w:tmpl w:val="CC4E4380"/>
    <w:lvl w:ilvl="0" w:tplc="16BA41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6408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42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96C8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2C2B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5A9E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8ED3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0C90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9A2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A5A0551"/>
    <w:multiLevelType w:val="hybridMultilevel"/>
    <w:tmpl w:val="68B4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E72029"/>
    <w:multiLevelType w:val="hybridMultilevel"/>
    <w:tmpl w:val="0E8A3E18"/>
    <w:lvl w:ilvl="0" w:tplc="20A0D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460A88"/>
    <w:multiLevelType w:val="hybridMultilevel"/>
    <w:tmpl w:val="86C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940E5B"/>
    <w:multiLevelType w:val="hybridMultilevel"/>
    <w:tmpl w:val="35D246FC"/>
    <w:lvl w:ilvl="0" w:tplc="6B2CFE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78FE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B4C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D825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70A5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7A5E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1C42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EA4C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7677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42A74C3"/>
    <w:multiLevelType w:val="hybridMultilevel"/>
    <w:tmpl w:val="973ECDE4"/>
    <w:lvl w:ilvl="0" w:tplc="B53C6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2A6E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0287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EA23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F2A4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F40A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6D7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02E9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3C4A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4A43E23"/>
    <w:multiLevelType w:val="hybridMultilevel"/>
    <w:tmpl w:val="98F0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BE71B2"/>
    <w:multiLevelType w:val="hybridMultilevel"/>
    <w:tmpl w:val="5FF6FCD4"/>
    <w:lvl w:ilvl="0" w:tplc="9ECEC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BB053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382DC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61A57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CA64A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0C6E57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E14E2B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7521D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65143F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
    <w:nsid w:val="4C581546"/>
    <w:multiLevelType w:val="hybridMultilevel"/>
    <w:tmpl w:val="BD88910A"/>
    <w:lvl w:ilvl="0" w:tplc="A9C439FE">
      <w:start w:val="1"/>
      <w:numFmt w:val="bullet"/>
      <w:lvlText w:val="•"/>
      <w:lvlJc w:val="left"/>
      <w:pPr>
        <w:tabs>
          <w:tab w:val="num" w:pos="720"/>
        </w:tabs>
        <w:ind w:left="720" w:hanging="360"/>
      </w:pPr>
      <w:rPr>
        <w:rFonts w:ascii="Arial" w:hAnsi="Arial" w:hint="default"/>
      </w:rPr>
    </w:lvl>
    <w:lvl w:ilvl="1" w:tplc="42C61AC6" w:tentative="1">
      <w:start w:val="1"/>
      <w:numFmt w:val="bullet"/>
      <w:lvlText w:val="•"/>
      <w:lvlJc w:val="left"/>
      <w:pPr>
        <w:tabs>
          <w:tab w:val="num" w:pos="1440"/>
        </w:tabs>
        <w:ind w:left="1440" w:hanging="360"/>
      </w:pPr>
      <w:rPr>
        <w:rFonts w:ascii="Arial" w:hAnsi="Arial" w:hint="default"/>
      </w:rPr>
    </w:lvl>
    <w:lvl w:ilvl="2" w:tplc="808AB258" w:tentative="1">
      <w:start w:val="1"/>
      <w:numFmt w:val="bullet"/>
      <w:lvlText w:val="•"/>
      <w:lvlJc w:val="left"/>
      <w:pPr>
        <w:tabs>
          <w:tab w:val="num" w:pos="2160"/>
        </w:tabs>
        <w:ind w:left="2160" w:hanging="360"/>
      </w:pPr>
      <w:rPr>
        <w:rFonts w:ascii="Arial" w:hAnsi="Arial" w:hint="default"/>
      </w:rPr>
    </w:lvl>
    <w:lvl w:ilvl="3" w:tplc="521212AE" w:tentative="1">
      <w:start w:val="1"/>
      <w:numFmt w:val="bullet"/>
      <w:lvlText w:val="•"/>
      <w:lvlJc w:val="left"/>
      <w:pPr>
        <w:tabs>
          <w:tab w:val="num" w:pos="2880"/>
        </w:tabs>
        <w:ind w:left="2880" w:hanging="360"/>
      </w:pPr>
      <w:rPr>
        <w:rFonts w:ascii="Arial" w:hAnsi="Arial" w:hint="default"/>
      </w:rPr>
    </w:lvl>
    <w:lvl w:ilvl="4" w:tplc="1F903C60" w:tentative="1">
      <w:start w:val="1"/>
      <w:numFmt w:val="bullet"/>
      <w:lvlText w:val="•"/>
      <w:lvlJc w:val="left"/>
      <w:pPr>
        <w:tabs>
          <w:tab w:val="num" w:pos="3600"/>
        </w:tabs>
        <w:ind w:left="3600" w:hanging="360"/>
      </w:pPr>
      <w:rPr>
        <w:rFonts w:ascii="Arial" w:hAnsi="Arial" w:hint="default"/>
      </w:rPr>
    </w:lvl>
    <w:lvl w:ilvl="5" w:tplc="7F3818B6" w:tentative="1">
      <w:start w:val="1"/>
      <w:numFmt w:val="bullet"/>
      <w:lvlText w:val="•"/>
      <w:lvlJc w:val="left"/>
      <w:pPr>
        <w:tabs>
          <w:tab w:val="num" w:pos="4320"/>
        </w:tabs>
        <w:ind w:left="4320" w:hanging="360"/>
      </w:pPr>
      <w:rPr>
        <w:rFonts w:ascii="Arial" w:hAnsi="Arial" w:hint="default"/>
      </w:rPr>
    </w:lvl>
    <w:lvl w:ilvl="6" w:tplc="42E8473E" w:tentative="1">
      <w:start w:val="1"/>
      <w:numFmt w:val="bullet"/>
      <w:lvlText w:val="•"/>
      <w:lvlJc w:val="left"/>
      <w:pPr>
        <w:tabs>
          <w:tab w:val="num" w:pos="5040"/>
        </w:tabs>
        <w:ind w:left="5040" w:hanging="360"/>
      </w:pPr>
      <w:rPr>
        <w:rFonts w:ascii="Arial" w:hAnsi="Arial" w:hint="default"/>
      </w:rPr>
    </w:lvl>
    <w:lvl w:ilvl="7" w:tplc="8EF49B68" w:tentative="1">
      <w:start w:val="1"/>
      <w:numFmt w:val="bullet"/>
      <w:lvlText w:val="•"/>
      <w:lvlJc w:val="left"/>
      <w:pPr>
        <w:tabs>
          <w:tab w:val="num" w:pos="5760"/>
        </w:tabs>
        <w:ind w:left="5760" w:hanging="360"/>
      </w:pPr>
      <w:rPr>
        <w:rFonts w:ascii="Arial" w:hAnsi="Arial" w:hint="default"/>
      </w:rPr>
    </w:lvl>
    <w:lvl w:ilvl="8" w:tplc="8090BCDE" w:tentative="1">
      <w:start w:val="1"/>
      <w:numFmt w:val="bullet"/>
      <w:lvlText w:val="•"/>
      <w:lvlJc w:val="left"/>
      <w:pPr>
        <w:tabs>
          <w:tab w:val="num" w:pos="6480"/>
        </w:tabs>
        <w:ind w:left="6480" w:hanging="360"/>
      </w:pPr>
      <w:rPr>
        <w:rFonts w:ascii="Arial" w:hAnsi="Arial" w:hint="default"/>
      </w:rPr>
    </w:lvl>
  </w:abstractNum>
  <w:abstractNum w:abstractNumId="18">
    <w:nsid w:val="4EE16403"/>
    <w:multiLevelType w:val="hybridMultilevel"/>
    <w:tmpl w:val="2FE2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DB2B57"/>
    <w:multiLevelType w:val="hybridMultilevel"/>
    <w:tmpl w:val="B7AC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CF2F5B"/>
    <w:multiLevelType w:val="hybridMultilevel"/>
    <w:tmpl w:val="04B4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2D6BF8"/>
    <w:multiLevelType w:val="hybridMultilevel"/>
    <w:tmpl w:val="B0E84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ED424DE"/>
    <w:multiLevelType w:val="hybridMultilevel"/>
    <w:tmpl w:val="01D4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BC79A5"/>
    <w:multiLevelType w:val="hybridMultilevel"/>
    <w:tmpl w:val="9BE650DA"/>
    <w:lvl w:ilvl="0" w:tplc="20A0D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696DD3"/>
    <w:multiLevelType w:val="hybridMultilevel"/>
    <w:tmpl w:val="F7DA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3F7C18"/>
    <w:multiLevelType w:val="hybridMultilevel"/>
    <w:tmpl w:val="0574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51128C"/>
    <w:multiLevelType w:val="hybridMultilevel"/>
    <w:tmpl w:val="7078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57762B"/>
    <w:multiLevelType w:val="hybridMultilevel"/>
    <w:tmpl w:val="61C8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9534F9"/>
    <w:multiLevelType w:val="hybridMultilevel"/>
    <w:tmpl w:val="E082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D25CEA"/>
    <w:multiLevelType w:val="hybridMultilevel"/>
    <w:tmpl w:val="9D0C771C"/>
    <w:lvl w:ilvl="0" w:tplc="0DCC89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B830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4CE6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D805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4C27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62E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86C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CC4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4A63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4E54A1D"/>
    <w:multiLevelType w:val="hybridMultilevel"/>
    <w:tmpl w:val="1C22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964A51"/>
    <w:multiLevelType w:val="hybridMultilevel"/>
    <w:tmpl w:val="7F7A13AE"/>
    <w:lvl w:ilvl="0" w:tplc="20A0DB46">
      <w:start w:val="1"/>
      <w:numFmt w:val="bullet"/>
      <w:lvlText w:val="·"/>
      <w:lvlJc w:val="left"/>
      <w:pPr>
        <w:ind w:left="7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32">
    <w:nsid w:val="794C204B"/>
    <w:multiLevelType w:val="hybridMultilevel"/>
    <w:tmpl w:val="0616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C96BDF"/>
    <w:multiLevelType w:val="hybridMultilevel"/>
    <w:tmpl w:val="4B2E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E867B7"/>
    <w:multiLevelType w:val="hybridMultilevel"/>
    <w:tmpl w:val="31D2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7"/>
  </w:num>
  <w:num w:numId="4">
    <w:abstractNumId w:val="4"/>
  </w:num>
  <w:num w:numId="5">
    <w:abstractNumId w:val="18"/>
  </w:num>
  <w:num w:numId="6">
    <w:abstractNumId w:val="0"/>
  </w:num>
  <w:num w:numId="7">
    <w:abstractNumId w:val="10"/>
  </w:num>
  <w:num w:numId="8">
    <w:abstractNumId w:val="5"/>
  </w:num>
  <w:num w:numId="9">
    <w:abstractNumId w:val="22"/>
  </w:num>
  <w:num w:numId="10">
    <w:abstractNumId w:val="34"/>
  </w:num>
  <w:num w:numId="11">
    <w:abstractNumId w:val="19"/>
  </w:num>
  <w:num w:numId="12">
    <w:abstractNumId w:val="33"/>
  </w:num>
  <w:num w:numId="13">
    <w:abstractNumId w:val="20"/>
  </w:num>
  <w:num w:numId="14">
    <w:abstractNumId w:val="30"/>
  </w:num>
  <w:num w:numId="15">
    <w:abstractNumId w:val="28"/>
  </w:num>
  <w:num w:numId="16">
    <w:abstractNumId w:val="15"/>
  </w:num>
  <w:num w:numId="17">
    <w:abstractNumId w:val="21"/>
  </w:num>
  <w:num w:numId="18">
    <w:abstractNumId w:val="27"/>
  </w:num>
  <w:num w:numId="19">
    <w:abstractNumId w:val="3"/>
  </w:num>
  <w:num w:numId="20">
    <w:abstractNumId w:val="32"/>
  </w:num>
  <w:num w:numId="21">
    <w:abstractNumId w:val="8"/>
  </w:num>
  <w:num w:numId="22">
    <w:abstractNumId w:val="12"/>
  </w:num>
  <w:num w:numId="23">
    <w:abstractNumId w:val="25"/>
  </w:num>
  <w:num w:numId="24">
    <w:abstractNumId w:val="2"/>
  </w:num>
  <w:num w:numId="25">
    <w:abstractNumId w:val="26"/>
  </w:num>
  <w:num w:numId="26">
    <w:abstractNumId w:val="9"/>
  </w:num>
  <w:num w:numId="27">
    <w:abstractNumId w:val="14"/>
  </w:num>
  <w:num w:numId="28">
    <w:abstractNumId w:val="16"/>
  </w:num>
  <w:num w:numId="29">
    <w:abstractNumId w:val="1"/>
  </w:num>
  <w:num w:numId="30">
    <w:abstractNumId w:val="6"/>
  </w:num>
  <w:num w:numId="31">
    <w:abstractNumId w:val="29"/>
  </w:num>
  <w:num w:numId="32">
    <w:abstractNumId w:val="13"/>
  </w:num>
  <w:num w:numId="33">
    <w:abstractNumId w:val="11"/>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
  <w:rsids>
    <w:rsidRoot w:val="00B51342"/>
    <w:rsid w:val="00012217"/>
    <w:rsid w:val="000659D1"/>
    <w:rsid w:val="00090E11"/>
    <w:rsid w:val="00156306"/>
    <w:rsid w:val="00160959"/>
    <w:rsid w:val="00175909"/>
    <w:rsid w:val="001B22A0"/>
    <w:rsid w:val="001B33FE"/>
    <w:rsid w:val="001B705B"/>
    <w:rsid w:val="002239F4"/>
    <w:rsid w:val="00230E74"/>
    <w:rsid w:val="00263A69"/>
    <w:rsid w:val="002A1C42"/>
    <w:rsid w:val="00367D13"/>
    <w:rsid w:val="003926D2"/>
    <w:rsid w:val="00396F81"/>
    <w:rsid w:val="003D7A86"/>
    <w:rsid w:val="003F075E"/>
    <w:rsid w:val="003F14DF"/>
    <w:rsid w:val="004C7B97"/>
    <w:rsid w:val="0051217A"/>
    <w:rsid w:val="00550AE5"/>
    <w:rsid w:val="005E60BF"/>
    <w:rsid w:val="006273C8"/>
    <w:rsid w:val="00667160"/>
    <w:rsid w:val="006A3B06"/>
    <w:rsid w:val="006B4FB3"/>
    <w:rsid w:val="006B50AF"/>
    <w:rsid w:val="00704E65"/>
    <w:rsid w:val="00714D25"/>
    <w:rsid w:val="00724DA4"/>
    <w:rsid w:val="0076315A"/>
    <w:rsid w:val="00776FFA"/>
    <w:rsid w:val="00796EF6"/>
    <w:rsid w:val="007C44CB"/>
    <w:rsid w:val="0086799A"/>
    <w:rsid w:val="00877DD0"/>
    <w:rsid w:val="008D6D8B"/>
    <w:rsid w:val="0090106C"/>
    <w:rsid w:val="00944983"/>
    <w:rsid w:val="00997FA5"/>
    <w:rsid w:val="00A57FB9"/>
    <w:rsid w:val="00A66DDD"/>
    <w:rsid w:val="00AC7027"/>
    <w:rsid w:val="00B0372E"/>
    <w:rsid w:val="00B34EC1"/>
    <w:rsid w:val="00B51342"/>
    <w:rsid w:val="00BB051E"/>
    <w:rsid w:val="00BB1AAF"/>
    <w:rsid w:val="00C32A42"/>
    <w:rsid w:val="00C54D9A"/>
    <w:rsid w:val="00CA6DAC"/>
    <w:rsid w:val="00CD7FB3"/>
    <w:rsid w:val="00D05EE3"/>
    <w:rsid w:val="00D1659E"/>
    <w:rsid w:val="00D44C4C"/>
    <w:rsid w:val="00D82CAA"/>
    <w:rsid w:val="00D95F6F"/>
    <w:rsid w:val="00DD1AD0"/>
    <w:rsid w:val="00E0194F"/>
    <w:rsid w:val="00E43DB0"/>
    <w:rsid w:val="00E83685"/>
    <w:rsid w:val="00EE54A1"/>
    <w:rsid w:val="00F33A82"/>
    <w:rsid w:val="00F40E11"/>
    <w:rsid w:val="00F531A0"/>
    <w:rsid w:val="00F854E7"/>
    <w:rsid w:val="00FA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qFormat/>
    <w:rsid w:val="00F33A82"/>
    <w:pPr>
      <w:ind w:left="720"/>
      <w:contextualSpacing/>
    </w:pPr>
  </w:style>
  <w:style w:type="paragraph" w:styleId="BalloonText">
    <w:name w:val="Balloon Text"/>
    <w:basedOn w:val="Normal"/>
    <w:link w:val="BalloonTextChar"/>
    <w:uiPriority w:val="99"/>
    <w:semiHidden/>
    <w:unhideWhenUsed/>
    <w:rsid w:val="004C7B97"/>
    <w:rPr>
      <w:rFonts w:ascii="Tahoma" w:hAnsi="Tahoma" w:cs="Tahoma"/>
      <w:sz w:val="16"/>
      <w:szCs w:val="16"/>
    </w:rPr>
  </w:style>
  <w:style w:type="character" w:customStyle="1" w:styleId="BalloonTextChar">
    <w:name w:val="Balloon Text Char"/>
    <w:basedOn w:val="DefaultParagraphFont"/>
    <w:link w:val="BalloonText"/>
    <w:uiPriority w:val="99"/>
    <w:semiHidden/>
    <w:rsid w:val="004C7B97"/>
    <w:rPr>
      <w:rFonts w:ascii="Tahoma" w:hAnsi="Tahoma" w:cs="Tahoma"/>
      <w:sz w:val="16"/>
      <w:szCs w:val="16"/>
      <w:lang w:val="en-US" w:eastAsia="en-US"/>
    </w:rPr>
  </w:style>
  <w:style w:type="paragraph" w:styleId="Header">
    <w:name w:val="header"/>
    <w:basedOn w:val="Normal"/>
    <w:link w:val="HeaderChar"/>
    <w:uiPriority w:val="99"/>
    <w:unhideWhenUsed/>
    <w:rsid w:val="004C7B97"/>
    <w:pPr>
      <w:tabs>
        <w:tab w:val="center" w:pos="4513"/>
        <w:tab w:val="right" w:pos="9026"/>
      </w:tabs>
    </w:pPr>
  </w:style>
  <w:style w:type="character" w:customStyle="1" w:styleId="HeaderChar">
    <w:name w:val="Header Char"/>
    <w:basedOn w:val="DefaultParagraphFont"/>
    <w:link w:val="Header"/>
    <w:uiPriority w:val="99"/>
    <w:rsid w:val="004C7B97"/>
    <w:rPr>
      <w:sz w:val="24"/>
      <w:szCs w:val="24"/>
      <w:lang w:val="en-US" w:eastAsia="en-US"/>
    </w:rPr>
  </w:style>
  <w:style w:type="character" w:customStyle="1" w:styleId="Link">
    <w:name w:val="Link"/>
    <w:rsid w:val="00DD1AD0"/>
    <w:rPr>
      <w:color w:val="0000FF"/>
      <w:u w:val="single" w:color="0000FF"/>
    </w:rPr>
  </w:style>
  <w:style w:type="paragraph" w:customStyle="1" w:styleId="BodyA">
    <w:name w:val="Body A"/>
    <w:rsid w:val="00DD1AD0"/>
    <w:pPr>
      <w:spacing w:after="200" w:line="276" w:lineRule="auto"/>
    </w:pPr>
    <w:rPr>
      <w:rFonts w:ascii="Calibri" w:eastAsia="Calibri" w:hAnsi="Calibri" w:cs="Calibri"/>
      <w:color w:val="000000"/>
      <w:sz w:val="22"/>
      <w:szCs w:val="22"/>
      <w:u w:color="000000"/>
      <w:lang w:val="en-US"/>
    </w:rPr>
  </w:style>
  <w:style w:type="character" w:customStyle="1" w:styleId="Hyperlink2">
    <w:name w:val="Hyperlink.2"/>
    <w:basedOn w:val="Link"/>
    <w:rsid w:val="00DD1AD0"/>
    <w:rPr>
      <w:color w:val="000000"/>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qFormat/>
    <w:rsid w:val="00F33A82"/>
    <w:pPr>
      <w:ind w:left="720"/>
      <w:contextualSpacing/>
    </w:pPr>
  </w:style>
  <w:style w:type="paragraph" w:styleId="BalloonText">
    <w:name w:val="Balloon Text"/>
    <w:basedOn w:val="Normal"/>
    <w:link w:val="BalloonTextChar"/>
    <w:uiPriority w:val="99"/>
    <w:semiHidden/>
    <w:unhideWhenUsed/>
    <w:rsid w:val="004C7B97"/>
    <w:rPr>
      <w:rFonts w:ascii="Tahoma" w:hAnsi="Tahoma" w:cs="Tahoma"/>
      <w:sz w:val="16"/>
      <w:szCs w:val="16"/>
    </w:rPr>
  </w:style>
  <w:style w:type="character" w:customStyle="1" w:styleId="BalloonTextChar">
    <w:name w:val="Balloon Text Char"/>
    <w:basedOn w:val="DefaultParagraphFont"/>
    <w:link w:val="BalloonText"/>
    <w:uiPriority w:val="99"/>
    <w:semiHidden/>
    <w:rsid w:val="004C7B97"/>
    <w:rPr>
      <w:rFonts w:ascii="Tahoma" w:hAnsi="Tahoma" w:cs="Tahoma"/>
      <w:sz w:val="16"/>
      <w:szCs w:val="16"/>
      <w:lang w:val="en-US" w:eastAsia="en-US"/>
    </w:rPr>
  </w:style>
  <w:style w:type="paragraph" w:styleId="Header">
    <w:name w:val="header"/>
    <w:basedOn w:val="Normal"/>
    <w:link w:val="HeaderChar"/>
    <w:uiPriority w:val="99"/>
    <w:unhideWhenUsed/>
    <w:rsid w:val="004C7B97"/>
    <w:pPr>
      <w:tabs>
        <w:tab w:val="center" w:pos="4513"/>
        <w:tab w:val="right" w:pos="9026"/>
      </w:tabs>
    </w:pPr>
  </w:style>
  <w:style w:type="character" w:customStyle="1" w:styleId="HeaderChar">
    <w:name w:val="Header Char"/>
    <w:basedOn w:val="DefaultParagraphFont"/>
    <w:link w:val="Header"/>
    <w:uiPriority w:val="99"/>
    <w:rsid w:val="004C7B97"/>
    <w:rPr>
      <w:sz w:val="24"/>
      <w:szCs w:val="24"/>
      <w:lang w:val="en-US" w:eastAsia="en-US"/>
    </w:rPr>
  </w:style>
  <w:style w:type="character" w:customStyle="1" w:styleId="Link">
    <w:name w:val="Link"/>
    <w:rsid w:val="00DD1AD0"/>
    <w:rPr>
      <w:color w:val="0000FF"/>
      <w:u w:val="single" w:color="0000FF"/>
    </w:rPr>
  </w:style>
  <w:style w:type="paragraph" w:customStyle="1" w:styleId="BodyA">
    <w:name w:val="Body A"/>
    <w:rsid w:val="00DD1AD0"/>
    <w:pPr>
      <w:spacing w:after="200" w:line="276" w:lineRule="auto"/>
    </w:pPr>
    <w:rPr>
      <w:rFonts w:ascii="Calibri" w:eastAsia="Calibri" w:hAnsi="Calibri" w:cs="Calibri"/>
      <w:color w:val="000000"/>
      <w:sz w:val="22"/>
      <w:szCs w:val="22"/>
      <w:u w:color="000000"/>
      <w:lang w:val="en-US"/>
    </w:rPr>
  </w:style>
  <w:style w:type="character" w:customStyle="1" w:styleId="Hyperlink2">
    <w:name w:val="Hyperlink.2"/>
    <w:basedOn w:val="Link"/>
    <w:rsid w:val="00DD1AD0"/>
    <w:rPr>
      <w:color w:val="00000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2731">
      <w:bodyDiv w:val="1"/>
      <w:marLeft w:val="0"/>
      <w:marRight w:val="0"/>
      <w:marTop w:val="0"/>
      <w:marBottom w:val="0"/>
      <w:divBdr>
        <w:top w:val="none" w:sz="0" w:space="0" w:color="auto"/>
        <w:left w:val="none" w:sz="0" w:space="0" w:color="auto"/>
        <w:bottom w:val="none" w:sz="0" w:space="0" w:color="auto"/>
        <w:right w:val="none" w:sz="0" w:space="0" w:color="auto"/>
      </w:divBdr>
      <w:divsChild>
        <w:div w:id="261232565">
          <w:marLeft w:val="547"/>
          <w:marRight w:val="0"/>
          <w:marTop w:val="0"/>
          <w:marBottom w:val="0"/>
          <w:divBdr>
            <w:top w:val="none" w:sz="0" w:space="0" w:color="auto"/>
            <w:left w:val="none" w:sz="0" w:space="0" w:color="auto"/>
            <w:bottom w:val="none" w:sz="0" w:space="0" w:color="auto"/>
            <w:right w:val="none" w:sz="0" w:space="0" w:color="auto"/>
          </w:divBdr>
        </w:div>
        <w:div w:id="577206178">
          <w:marLeft w:val="547"/>
          <w:marRight w:val="0"/>
          <w:marTop w:val="0"/>
          <w:marBottom w:val="0"/>
          <w:divBdr>
            <w:top w:val="none" w:sz="0" w:space="0" w:color="auto"/>
            <w:left w:val="none" w:sz="0" w:space="0" w:color="auto"/>
            <w:bottom w:val="none" w:sz="0" w:space="0" w:color="auto"/>
            <w:right w:val="none" w:sz="0" w:space="0" w:color="auto"/>
          </w:divBdr>
        </w:div>
        <w:div w:id="1745641452">
          <w:marLeft w:val="547"/>
          <w:marRight w:val="0"/>
          <w:marTop w:val="0"/>
          <w:marBottom w:val="0"/>
          <w:divBdr>
            <w:top w:val="none" w:sz="0" w:space="0" w:color="auto"/>
            <w:left w:val="none" w:sz="0" w:space="0" w:color="auto"/>
            <w:bottom w:val="none" w:sz="0" w:space="0" w:color="auto"/>
            <w:right w:val="none" w:sz="0" w:space="0" w:color="auto"/>
          </w:divBdr>
        </w:div>
      </w:divsChild>
    </w:div>
    <w:div w:id="998656354">
      <w:bodyDiv w:val="1"/>
      <w:marLeft w:val="0"/>
      <w:marRight w:val="0"/>
      <w:marTop w:val="0"/>
      <w:marBottom w:val="0"/>
      <w:divBdr>
        <w:top w:val="none" w:sz="0" w:space="0" w:color="auto"/>
        <w:left w:val="none" w:sz="0" w:space="0" w:color="auto"/>
        <w:bottom w:val="none" w:sz="0" w:space="0" w:color="auto"/>
        <w:right w:val="none" w:sz="0" w:space="0" w:color="auto"/>
      </w:divBdr>
    </w:div>
    <w:div w:id="143956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ycc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urnals.sagepub.com/loi/in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is.healthcare/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Presentation1.pptx"/><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yccn.org/apps/member/login"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wyccn.org" TargetMode="External"/><Relationship Id="rId3" Type="http://schemas.openxmlformats.org/officeDocument/2006/relationships/hyperlink" Target="http://www.networks.nhs.uk/nhs-networks/north-yorkshire-humberside-critical-care-network" TargetMode="External"/><Relationship Id="rId7" Type="http://schemas.openxmlformats.org/officeDocument/2006/relationships/image" Target="media/image6.png"/><Relationship Id="rId2" Type="http://schemas.openxmlformats.org/officeDocument/2006/relationships/hyperlink" Target="http://www.networks.nhs.uk/nhs-networks/north-yorkshire-humberside-critical-care-network" TargetMode="External"/><Relationship Id="rId1" Type="http://schemas.openxmlformats.org/officeDocument/2006/relationships/image" Target="media/image4.jpeg"/><Relationship Id="rId6" Type="http://schemas.openxmlformats.org/officeDocument/2006/relationships/hyperlink" Target="http://www.noeccn.org.uk" TargetMode="External"/><Relationship Id="rId5" Type="http://schemas.openxmlformats.org/officeDocument/2006/relationships/hyperlink" Target="http://www.noeccn.org.uk" TargetMode="External"/><Relationship Id="rId4" Type="http://schemas.openxmlformats.org/officeDocument/2006/relationships/image" Target="media/image5.wmf"/><Relationship Id="rId9" Type="http://schemas.openxmlformats.org/officeDocument/2006/relationships/hyperlink" Target="http://www.wyccn.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8560-14AF-4E6C-808F-8CAC9C68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Richmond</dc:creator>
  <cp:lastModifiedBy>Alison Richmond</cp:lastModifiedBy>
  <cp:revision>5</cp:revision>
  <dcterms:created xsi:type="dcterms:W3CDTF">2019-06-28T10:55:00Z</dcterms:created>
  <dcterms:modified xsi:type="dcterms:W3CDTF">2019-07-01T13:14:00Z</dcterms:modified>
</cp:coreProperties>
</file>