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DF4" w:rsidRDefault="00960DF4" w:rsidP="00BE5E0C">
      <w:pPr>
        <w:rPr>
          <w:rFonts w:ascii="Cambria" w:hAnsi="Cambria" w:cs="Calibri"/>
          <w:b/>
          <w:sz w:val="36"/>
        </w:rPr>
      </w:pPr>
    </w:p>
    <w:p w:rsidR="00BE5E0C" w:rsidRDefault="00BE5E0C" w:rsidP="00BE5E0C">
      <w:pPr>
        <w:rPr>
          <w:rFonts w:ascii="Cambria" w:hAnsi="Cambria" w:cs="Calibri"/>
          <w:b/>
          <w:sz w:val="36"/>
        </w:rPr>
      </w:pPr>
      <w:r>
        <w:rPr>
          <w:rFonts w:ascii="Cambria" w:hAnsi="Cambria" w:cs="Calibri"/>
          <w:b/>
          <w:noProof/>
          <w:sz w:val="36"/>
        </w:rPr>
        <w:drawing>
          <wp:inline distT="0" distB="0" distL="0" distR="0" wp14:anchorId="1509B42C">
            <wp:extent cx="695325" cy="276848"/>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529" cy="280513"/>
                    </a:xfrm>
                    <a:prstGeom prst="rect">
                      <a:avLst/>
                    </a:prstGeom>
                    <a:noFill/>
                  </pic:spPr>
                </pic:pic>
              </a:graphicData>
            </a:graphic>
          </wp:inline>
        </w:drawing>
      </w:r>
    </w:p>
    <w:p w:rsidR="00BE5E0C" w:rsidRPr="000925BD" w:rsidRDefault="00BE5E0C" w:rsidP="00BE5E0C">
      <w:pPr>
        <w:tabs>
          <w:tab w:val="center" w:pos="4320"/>
          <w:tab w:val="right" w:pos="8640"/>
        </w:tabs>
        <w:rPr>
          <w:rFonts w:ascii="Arial" w:hAnsi="Arial" w:cs="Arial"/>
          <w:b/>
          <w:color w:val="0072C6"/>
          <w:sz w:val="22"/>
          <w:szCs w:val="18"/>
          <w:lang w:eastAsia="ja-JP"/>
        </w:rPr>
      </w:pPr>
      <w:r w:rsidRPr="000925BD">
        <w:rPr>
          <w:rFonts w:ascii="Arial" w:hAnsi="Arial" w:cs="Arial"/>
          <w:b/>
          <w:color w:val="0072C6"/>
          <w:sz w:val="22"/>
          <w:szCs w:val="18"/>
          <w:lang w:eastAsia="ja-JP"/>
        </w:rPr>
        <w:t>Critical Care Operational Delivery Networks</w:t>
      </w:r>
    </w:p>
    <w:p w:rsidR="00BE5E0C" w:rsidRPr="000925BD" w:rsidRDefault="00BE5E0C" w:rsidP="00BE5E0C">
      <w:pPr>
        <w:rPr>
          <w:rFonts w:ascii="Arial" w:hAnsi="Arial" w:cs="Arial"/>
          <w:b/>
          <w:color w:val="0072C6"/>
          <w:sz w:val="22"/>
          <w:szCs w:val="18"/>
          <w:lang w:eastAsia="ja-JP"/>
        </w:rPr>
      </w:pPr>
      <w:r w:rsidRPr="000925BD">
        <w:rPr>
          <w:rFonts w:ascii="Arial" w:hAnsi="Arial" w:cs="Arial"/>
          <w:b/>
          <w:color w:val="0072C6"/>
          <w:sz w:val="22"/>
          <w:szCs w:val="18"/>
          <w:lang w:eastAsia="ja-JP"/>
        </w:rPr>
        <w:t>England, Wales &amp; Northern Ireland</w:t>
      </w:r>
    </w:p>
    <w:p w:rsidR="00BE5E0C" w:rsidRDefault="00BE5E0C" w:rsidP="00BE5E0C">
      <w:pPr>
        <w:rPr>
          <w:rFonts w:ascii="Cambria" w:hAnsi="Cambria" w:cs="Calibri"/>
          <w:b/>
          <w:sz w:val="36"/>
        </w:rPr>
      </w:pPr>
    </w:p>
    <w:p w:rsidR="00BE5E0C" w:rsidRPr="0050540C" w:rsidRDefault="00BE5E0C" w:rsidP="0050540C">
      <w:pPr>
        <w:jc w:val="center"/>
        <w:rPr>
          <w:rFonts w:ascii="Century Gothic" w:hAnsi="Century Gothic" w:cstheme="minorHAnsi"/>
          <w:b/>
          <w:sz w:val="28"/>
          <w:szCs w:val="28"/>
        </w:rPr>
      </w:pPr>
      <w:r w:rsidRPr="00960DF4">
        <w:rPr>
          <w:rFonts w:ascii="Century Gothic" w:hAnsi="Century Gothic" w:cstheme="minorHAnsi"/>
          <w:b/>
          <w:sz w:val="28"/>
          <w:szCs w:val="28"/>
        </w:rPr>
        <w:t>Collaborative Regional Benchmarking Meeting</w:t>
      </w:r>
    </w:p>
    <w:p w:rsidR="00D84EF6" w:rsidRPr="00960DF4" w:rsidRDefault="00A72766" w:rsidP="0050540C">
      <w:pPr>
        <w:jc w:val="center"/>
        <w:rPr>
          <w:rFonts w:ascii="Century Gothic" w:hAnsi="Century Gothic" w:cs="Calibri"/>
          <w:b/>
          <w:sz w:val="28"/>
          <w:szCs w:val="28"/>
        </w:rPr>
      </w:pPr>
      <w:r w:rsidRPr="00960DF4">
        <w:rPr>
          <w:rFonts w:ascii="Century Gothic" w:hAnsi="Century Gothic" w:cs="Calibri"/>
          <w:b/>
          <w:sz w:val="28"/>
          <w:szCs w:val="28"/>
        </w:rPr>
        <w:t>Minutes</w:t>
      </w:r>
    </w:p>
    <w:p w:rsidR="00D84EF6" w:rsidRPr="00960DF4" w:rsidRDefault="00D84EF6" w:rsidP="00D84EF6">
      <w:pPr>
        <w:jc w:val="center"/>
        <w:rPr>
          <w:rFonts w:ascii="Century Gothic" w:hAnsi="Century Gothic" w:cs="Calibri"/>
          <w:b/>
          <w:sz w:val="28"/>
          <w:szCs w:val="28"/>
        </w:rPr>
      </w:pPr>
    </w:p>
    <w:p w:rsidR="00107053" w:rsidRPr="00960DF4" w:rsidRDefault="00107053" w:rsidP="00107053">
      <w:pPr>
        <w:jc w:val="center"/>
        <w:rPr>
          <w:rFonts w:ascii="Century Gothic" w:hAnsi="Century Gothic" w:cs="Calibri"/>
          <w:sz w:val="22"/>
          <w:szCs w:val="22"/>
        </w:rPr>
      </w:pPr>
      <w:r w:rsidRPr="00960DF4">
        <w:rPr>
          <w:rFonts w:ascii="Century Gothic" w:hAnsi="Century Gothic" w:cs="Calibri"/>
          <w:sz w:val="22"/>
          <w:szCs w:val="22"/>
        </w:rPr>
        <w:t>Monday</w:t>
      </w:r>
      <w:r w:rsidR="00387A00" w:rsidRPr="00960DF4">
        <w:rPr>
          <w:rFonts w:ascii="Century Gothic" w:hAnsi="Century Gothic" w:cs="Calibri"/>
          <w:sz w:val="22"/>
          <w:szCs w:val="22"/>
        </w:rPr>
        <w:t xml:space="preserve"> 5th September</w:t>
      </w:r>
      <w:r w:rsidR="00167A28" w:rsidRPr="00960DF4">
        <w:rPr>
          <w:rFonts w:ascii="Century Gothic" w:hAnsi="Century Gothic" w:cs="Calibri"/>
          <w:sz w:val="22"/>
          <w:szCs w:val="22"/>
        </w:rPr>
        <w:t>, 2016</w:t>
      </w:r>
      <w:r w:rsidRPr="00960DF4">
        <w:rPr>
          <w:rFonts w:ascii="Century Gothic" w:hAnsi="Century Gothic" w:cs="Calibri"/>
          <w:sz w:val="22"/>
          <w:szCs w:val="22"/>
        </w:rPr>
        <w:t xml:space="preserve"> </w:t>
      </w:r>
    </w:p>
    <w:p w:rsidR="00107053" w:rsidRPr="00960DF4" w:rsidRDefault="00107053" w:rsidP="00107053">
      <w:pPr>
        <w:jc w:val="center"/>
        <w:rPr>
          <w:rFonts w:ascii="Century Gothic" w:hAnsi="Century Gothic" w:cs="Calibri"/>
          <w:sz w:val="22"/>
          <w:szCs w:val="22"/>
        </w:rPr>
      </w:pPr>
      <w:r w:rsidRPr="00960DF4">
        <w:rPr>
          <w:rFonts w:ascii="Century Gothic" w:hAnsi="Century Gothic" w:cs="Calibri"/>
          <w:sz w:val="22"/>
          <w:szCs w:val="22"/>
        </w:rPr>
        <w:t xml:space="preserve">10:00- 15:00hrs </w:t>
      </w:r>
    </w:p>
    <w:p w:rsidR="00107053" w:rsidRPr="00960DF4" w:rsidRDefault="00387A00" w:rsidP="00107053">
      <w:pPr>
        <w:jc w:val="center"/>
        <w:rPr>
          <w:rFonts w:ascii="Century Gothic" w:hAnsi="Century Gothic" w:cs="Calibri"/>
          <w:sz w:val="22"/>
          <w:szCs w:val="22"/>
        </w:rPr>
      </w:pPr>
      <w:r w:rsidRPr="00960DF4">
        <w:rPr>
          <w:rFonts w:ascii="Century Gothic" w:hAnsi="Century Gothic" w:cs="Calibri"/>
          <w:sz w:val="22"/>
          <w:szCs w:val="22"/>
        </w:rPr>
        <w:t>Critical Care Seminar Room</w:t>
      </w:r>
    </w:p>
    <w:p w:rsidR="00107053" w:rsidRPr="00960DF4" w:rsidRDefault="00107053" w:rsidP="00107053">
      <w:pPr>
        <w:jc w:val="center"/>
        <w:rPr>
          <w:rFonts w:ascii="Century Gothic" w:hAnsi="Century Gothic" w:cs="Calibri"/>
          <w:sz w:val="22"/>
          <w:szCs w:val="22"/>
        </w:rPr>
      </w:pPr>
      <w:r w:rsidRPr="00960DF4">
        <w:rPr>
          <w:rFonts w:ascii="Century Gothic" w:hAnsi="Century Gothic" w:cs="Calibri"/>
          <w:sz w:val="22"/>
          <w:szCs w:val="22"/>
        </w:rPr>
        <w:t>York District Hospital</w:t>
      </w:r>
    </w:p>
    <w:p w:rsidR="00D84EF6" w:rsidRPr="00960DF4" w:rsidRDefault="00D84EF6" w:rsidP="00F62DC2">
      <w:pPr>
        <w:rPr>
          <w:rFonts w:ascii="Calibri" w:hAnsi="Calibri" w:cs="Calibri"/>
          <w:sz w:val="22"/>
          <w:szCs w:val="22"/>
        </w:rPr>
      </w:pPr>
    </w:p>
    <w:tbl>
      <w:tblPr>
        <w:tblW w:w="10682"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5136"/>
        <w:gridCol w:w="4999"/>
      </w:tblGrid>
      <w:tr w:rsidR="00D84EF6" w:rsidRPr="00DF0A13" w:rsidTr="00D84EF6">
        <w:tc>
          <w:tcPr>
            <w:tcW w:w="10682" w:type="dxa"/>
            <w:gridSpan w:val="3"/>
            <w:shd w:val="clear" w:color="auto" w:fill="C6D9F1" w:themeFill="text2" w:themeFillTint="33"/>
          </w:tcPr>
          <w:p w:rsidR="00D84EF6" w:rsidRDefault="00D84EF6" w:rsidP="003048DC">
            <w:pPr>
              <w:jc w:val="center"/>
              <w:rPr>
                <w:rFonts w:ascii="Calibri" w:hAnsi="Calibri" w:cs="Calibri"/>
                <w:b/>
                <w:noProof/>
              </w:rPr>
            </w:pPr>
            <w:r>
              <w:rPr>
                <w:rFonts w:ascii="Calibri" w:hAnsi="Calibri" w:cs="Calibri"/>
                <w:b/>
                <w:noProof/>
              </w:rPr>
              <w:t xml:space="preserve">Minutes </w:t>
            </w:r>
          </w:p>
        </w:tc>
      </w:tr>
      <w:tr w:rsidR="00A72766" w:rsidRPr="00DF0A13" w:rsidTr="007F32C8">
        <w:tc>
          <w:tcPr>
            <w:tcW w:w="547" w:type="dxa"/>
            <w:shd w:val="clear" w:color="auto" w:fill="auto"/>
          </w:tcPr>
          <w:p w:rsidR="00A72766" w:rsidRPr="00DF0A13" w:rsidRDefault="00A72766" w:rsidP="003048DC">
            <w:pPr>
              <w:jc w:val="center"/>
              <w:rPr>
                <w:rFonts w:ascii="Calibri" w:hAnsi="Calibri" w:cs="Calibri"/>
                <w:noProof/>
              </w:rPr>
            </w:pPr>
            <w:r>
              <w:rPr>
                <w:rFonts w:ascii="Calibri" w:hAnsi="Calibri" w:cs="Calibri"/>
                <w:noProof/>
              </w:rPr>
              <w:t>1</w:t>
            </w:r>
          </w:p>
        </w:tc>
        <w:tc>
          <w:tcPr>
            <w:tcW w:w="5136" w:type="dxa"/>
            <w:shd w:val="clear" w:color="auto" w:fill="auto"/>
          </w:tcPr>
          <w:p w:rsidR="00A72766" w:rsidRDefault="00A72766" w:rsidP="003048DC">
            <w:pPr>
              <w:rPr>
                <w:rFonts w:ascii="Calibri" w:hAnsi="Calibri" w:cs="Calibri"/>
                <w:b/>
                <w:noProof/>
              </w:rPr>
            </w:pPr>
            <w:r>
              <w:rPr>
                <w:rFonts w:ascii="Calibri" w:hAnsi="Calibri" w:cs="Calibri"/>
                <w:b/>
                <w:noProof/>
              </w:rPr>
              <w:t>Attendance:</w:t>
            </w:r>
          </w:p>
          <w:p w:rsidR="00107053" w:rsidRDefault="009C0AAE" w:rsidP="003048DC">
            <w:pPr>
              <w:rPr>
                <w:rFonts w:ascii="Calibri" w:hAnsi="Calibri" w:cs="Calibri"/>
                <w:noProof/>
              </w:rPr>
            </w:pPr>
            <w:r>
              <w:rPr>
                <w:rFonts w:ascii="Calibri" w:hAnsi="Calibri" w:cs="Calibri"/>
                <w:noProof/>
              </w:rPr>
              <w:t xml:space="preserve">Andrea Berry (West Yorkshie CCN) </w:t>
            </w:r>
            <w:r w:rsidR="00107053">
              <w:rPr>
                <w:rFonts w:ascii="Calibri" w:hAnsi="Calibri" w:cs="Calibri"/>
                <w:noProof/>
              </w:rPr>
              <w:t xml:space="preserve"> </w:t>
            </w:r>
          </w:p>
          <w:p w:rsidR="00387A00" w:rsidRPr="00107053" w:rsidRDefault="00387A00" w:rsidP="003048DC">
            <w:pPr>
              <w:rPr>
                <w:rFonts w:ascii="Calibri" w:hAnsi="Calibri" w:cs="Calibri"/>
                <w:noProof/>
              </w:rPr>
            </w:pPr>
            <w:r>
              <w:rPr>
                <w:rFonts w:ascii="Calibri" w:hAnsi="Calibri" w:cs="Calibri"/>
                <w:noProof/>
              </w:rPr>
              <w:t>Lesley Durhan (</w:t>
            </w:r>
          </w:p>
          <w:p w:rsidR="00A72766" w:rsidRDefault="00A72766" w:rsidP="003048DC">
            <w:pPr>
              <w:rPr>
                <w:rFonts w:ascii="Calibri" w:hAnsi="Calibri" w:cs="Calibri"/>
                <w:noProof/>
              </w:rPr>
            </w:pPr>
            <w:r>
              <w:rPr>
                <w:rFonts w:ascii="Calibri" w:hAnsi="Calibri" w:cs="Calibri"/>
                <w:noProof/>
              </w:rPr>
              <w:t>Liz Ellis</w:t>
            </w:r>
            <w:r w:rsidR="00EF30E6">
              <w:rPr>
                <w:rFonts w:ascii="Calibri" w:hAnsi="Calibri" w:cs="Calibri"/>
                <w:noProof/>
              </w:rPr>
              <w:t xml:space="preserve"> (Mid Yorks)</w:t>
            </w:r>
          </w:p>
          <w:p w:rsidR="00387A00" w:rsidRDefault="00387A00" w:rsidP="003048DC">
            <w:pPr>
              <w:rPr>
                <w:rFonts w:ascii="Calibri" w:hAnsi="Calibri" w:cs="Calibri"/>
                <w:noProof/>
              </w:rPr>
            </w:pPr>
            <w:r>
              <w:rPr>
                <w:rFonts w:ascii="Calibri" w:hAnsi="Calibri" w:cs="Calibri"/>
                <w:noProof/>
              </w:rPr>
              <w:t>Elizabeth Depresing (York)</w:t>
            </w:r>
          </w:p>
          <w:p w:rsidR="00387A00" w:rsidRDefault="00387A00" w:rsidP="003048DC">
            <w:pPr>
              <w:rPr>
                <w:rFonts w:ascii="Calibri" w:hAnsi="Calibri" w:cs="Calibri"/>
                <w:noProof/>
              </w:rPr>
            </w:pPr>
            <w:r>
              <w:rPr>
                <w:rFonts w:ascii="Calibri" w:hAnsi="Calibri" w:cs="Calibri"/>
                <w:noProof/>
              </w:rPr>
              <w:t>Elizabeth Williamson (The Northumbria)</w:t>
            </w:r>
          </w:p>
          <w:p w:rsidR="00387A00" w:rsidRDefault="00387A00" w:rsidP="003048DC">
            <w:pPr>
              <w:rPr>
                <w:rFonts w:ascii="Calibri" w:hAnsi="Calibri" w:cs="Calibri"/>
                <w:noProof/>
              </w:rPr>
            </w:pPr>
            <w:r>
              <w:rPr>
                <w:rFonts w:ascii="Calibri" w:hAnsi="Calibri" w:cs="Calibri"/>
                <w:noProof/>
              </w:rPr>
              <w:t>Julia Hepplestone (North Tees)</w:t>
            </w:r>
          </w:p>
          <w:p w:rsidR="00387A00" w:rsidRDefault="00387A00" w:rsidP="003048DC">
            <w:pPr>
              <w:rPr>
                <w:rFonts w:ascii="Calibri" w:hAnsi="Calibri" w:cs="Calibri"/>
                <w:noProof/>
              </w:rPr>
            </w:pPr>
            <w:r>
              <w:rPr>
                <w:rFonts w:ascii="Calibri" w:hAnsi="Calibri" w:cs="Calibri"/>
                <w:noProof/>
              </w:rPr>
              <w:t>Paula Stewart (South Tees)</w:t>
            </w:r>
          </w:p>
          <w:p w:rsidR="00387A00" w:rsidRDefault="00387A00" w:rsidP="003048DC">
            <w:pPr>
              <w:rPr>
                <w:rFonts w:ascii="Calibri" w:hAnsi="Calibri" w:cs="Calibri"/>
                <w:noProof/>
              </w:rPr>
            </w:pPr>
            <w:r>
              <w:rPr>
                <w:rFonts w:ascii="Calibri" w:hAnsi="Calibri" w:cs="Calibri"/>
                <w:noProof/>
              </w:rPr>
              <w:t>Vick Harding (South Tees)</w:t>
            </w:r>
          </w:p>
          <w:p w:rsidR="00387A00" w:rsidRDefault="00387A00" w:rsidP="003048DC">
            <w:pPr>
              <w:rPr>
                <w:rFonts w:ascii="Calibri" w:hAnsi="Calibri" w:cs="Calibri"/>
                <w:noProof/>
              </w:rPr>
            </w:pPr>
            <w:r>
              <w:rPr>
                <w:rFonts w:ascii="Calibri" w:hAnsi="Calibri" w:cs="Calibri"/>
                <w:noProof/>
              </w:rPr>
              <w:t>Helen McGarvie (Leeds)</w:t>
            </w:r>
          </w:p>
          <w:p w:rsidR="00387A00" w:rsidRDefault="00387A00" w:rsidP="003048DC">
            <w:pPr>
              <w:rPr>
                <w:rFonts w:ascii="Calibri" w:hAnsi="Calibri" w:cs="Calibri"/>
                <w:noProof/>
              </w:rPr>
            </w:pPr>
            <w:r>
              <w:rPr>
                <w:rFonts w:ascii="Calibri" w:hAnsi="Calibri" w:cs="Calibri"/>
                <w:noProof/>
              </w:rPr>
              <w:t>Jessica Priest (Bradford)</w:t>
            </w:r>
          </w:p>
          <w:p w:rsidR="00387A00" w:rsidRPr="009C0AAE" w:rsidRDefault="00387A00" w:rsidP="009C0AAE">
            <w:pPr>
              <w:rPr>
                <w:rFonts w:asciiTheme="minorHAnsi" w:hAnsiTheme="minorHAnsi" w:cs="Tahoma"/>
                <w:szCs w:val="20"/>
                <w:lang w:val="en-US"/>
              </w:rPr>
            </w:pPr>
          </w:p>
        </w:tc>
        <w:tc>
          <w:tcPr>
            <w:tcW w:w="4999" w:type="dxa"/>
          </w:tcPr>
          <w:p w:rsidR="00684186" w:rsidRPr="00684186" w:rsidRDefault="00684186" w:rsidP="00684186">
            <w:pPr>
              <w:rPr>
                <w:rFonts w:ascii="Calibri" w:hAnsi="Calibri" w:cs="Calibri"/>
                <w:b/>
                <w:noProof/>
              </w:rPr>
            </w:pPr>
            <w:r w:rsidRPr="00684186">
              <w:rPr>
                <w:rFonts w:asciiTheme="minorHAnsi" w:hAnsiTheme="minorHAnsi" w:cstheme="minorHAnsi"/>
                <w:b/>
                <w:noProof/>
              </w:rPr>
              <w:t>Apologies</w:t>
            </w:r>
            <w:r w:rsidRPr="00684186">
              <w:rPr>
                <w:rFonts w:ascii="Calibri" w:hAnsi="Calibri" w:cs="Calibri"/>
                <w:b/>
                <w:noProof/>
              </w:rPr>
              <w:t xml:space="preserve"> </w:t>
            </w:r>
          </w:p>
          <w:p w:rsidR="00684186" w:rsidRDefault="00107053" w:rsidP="00684186">
            <w:pPr>
              <w:rPr>
                <w:rFonts w:ascii="Calibri" w:hAnsi="Calibri" w:cs="Calibri"/>
                <w:noProof/>
              </w:rPr>
            </w:pPr>
            <w:r>
              <w:rPr>
                <w:rFonts w:ascii="Calibri" w:hAnsi="Calibri" w:cs="Calibri"/>
                <w:noProof/>
              </w:rPr>
              <w:t>Elizabeth Williamson</w:t>
            </w:r>
          </w:p>
          <w:p w:rsidR="00684186" w:rsidRDefault="00684186" w:rsidP="00684186">
            <w:pPr>
              <w:rPr>
                <w:rFonts w:ascii="Calibri" w:hAnsi="Calibri" w:cs="Calibri"/>
                <w:noProof/>
              </w:rPr>
            </w:pPr>
            <w:r>
              <w:rPr>
                <w:rFonts w:ascii="Calibri" w:hAnsi="Calibri" w:cs="Calibri"/>
                <w:noProof/>
              </w:rPr>
              <w:t>Maureen Issott</w:t>
            </w:r>
            <w:r w:rsidR="00387A00">
              <w:rPr>
                <w:rFonts w:ascii="Calibri" w:hAnsi="Calibri" w:cs="Calibri"/>
                <w:noProof/>
              </w:rPr>
              <w:t xml:space="preserve"> </w:t>
            </w:r>
          </w:p>
          <w:p w:rsidR="009C0AAE" w:rsidRDefault="009C0AAE" w:rsidP="009C0AAE">
            <w:pPr>
              <w:rPr>
                <w:rFonts w:ascii="Calibri" w:hAnsi="Calibri" w:cs="Calibri"/>
                <w:noProof/>
              </w:rPr>
            </w:pPr>
            <w:r w:rsidRPr="00A72766">
              <w:rPr>
                <w:rFonts w:ascii="Calibri" w:hAnsi="Calibri" w:cs="Calibri"/>
                <w:noProof/>
              </w:rPr>
              <w:t>Sheelah Ainsworth</w:t>
            </w:r>
            <w:r>
              <w:rPr>
                <w:rFonts w:ascii="Calibri" w:hAnsi="Calibri" w:cs="Calibri"/>
                <w:noProof/>
              </w:rPr>
              <w:t xml:space="preserve"> (Leeds)</w:t>
            </w:r>
          </w:p>
          <w:p w:rsidR="00387A00" w:rsidRDefault="00387A00" w:rsidP="00387A00">
            <w:pPr>
              <w:rPr>
                <w:rFonts w:ascii="Calibri" w:hAnsi="Calibri" w:cs="Calibri"/>
                <w:noProof/>
              </w:rPr>
            </w:pPr>
            <w:r>
              <w:rPr>
                <w:rFonts w:ascii="Calibri" w:hAnsi="Calibri" w:cs="Calibri"/>
                <w:noProof/>
              </w:rPr>
              <w:t>J</w:t>
            </w:r>
            <w:r w:rsidRPr="00A72766">
              <w:rPr>
                <w:rFonts w:ascii="Calibri" w:hAnsi="Calibri" w:cs="Calibri"/>
                <w:noProof/>
              </w:rPr>
              <w:t xml:space="preserve">ulie Platten </w:t>
            </w:r>
            <w:r>
              <w:rPr>
                <w:rFonts w:ascii="Calibri" w:hAnsi="Calibri" w:cs="Calibri"/>
                <w:noProof/>
              </w:rPr>
              <w:t>(NoECCN)</w:t>
            </w:r>
          </w:p>
          <w:p w:rsidR="00387A00" w:rsidRDefault="00387A00" w:rsidP="00387A00">
            <w:pPr>
              <w:rPr>
                <w:rFonts w:ascii="Calibri" w:hAnsi="Calibri" w:cs="Calibri"/>
                <w:noProof/>
              </w:rPr>
            </w:pPr>
            <w:r>
              <w:rPr>
                <w:rFonts w:ascii="Calibri" w:hAnsi="Calibri" w:cs="Calibri"/>
                <w:noProof/>
              </w:rPr>
              <w:t>Linda Brennand (Airedale)</w:t>
            </w:r>
          </w:p>
          <w:p w:rsidR="00387A00" w:rsidRDefault="00387A00" w:rsidP="00387A00">
            <w:pPr>
              <w:rPr>
                <w:rFonts w:ascii="Calibri" w:hAnsi="Calibri" w:cs="Calibri"/>
                <w:noProof/>
              </w:rPr>
            </w:pPr>
            <w:r>
              <w:rPr>
                <w:rFonts w:ascii="Calibri" w:hAnsi="Calibri" w:cs="Calibri"/>
                <w:noProof/>
              </w:rPr>
              <w:t>Rachel Jones (Dewsbury)</w:t>
            </w:r>
          </w:p>
          <w:p w:rsidR="002F78D1" w:rsidRDefault="00387A00" w:rsidP="002F78D1">
            <w:pPr>
              <w:rPr>
                <w:rFonts w:asciiTheme="minorHAnsi" w:hAnsiTheme="minorHAnsi" w:cs="Tahoma"/>
                <w:szCs w:val="20"/>
                <w:lang w:val="en-US"/>
              </w:rPr>
            </w:pPr>
            <w:r>
              <w:rPr>
                <w:rFonts w:ascii="Calibri" w:hAnsi="Calibri" w:cs="Calibri"/>
                <w:noProof/>
              </w:rPr>
              <w:t>Joanne Walker (Huddersfield)</w:t>
            </w:r>
            <w:r w:rsidR="002F78D1">
              <w:rPr>
                <w:rFonts w:asciiTheme="minorHAnsi" w:hAnsiTheme="minorHAnsi" w:cs="Tahoma"/>
                <w:szCs w:val="20"/>
                <w:lang w:val="en-US"/>
              </w:rPr>
              <w:t xml:space="preserve"> </w:t>
            </w:r>
          </w:p>
          <w:p w:rsidR="002F78D1" w:rsidRDefault="002F78D1" w:rsidP="002F78D1">
            <w:pPr>
              <w:rPr>
                <w:rFonts w:asciiTheme="minorHAnsi" w:hAnsiTheme="minorHAnsi" w:cs="Tahoma"/>
                <w:szCs w:val="20"/>
                <w:lang w:val="en-US"/>
              </w:rPr>
            </w:pPr>
            <w:r>
              <w:rPr>
                <w:rFonts w:asciiTheme="minorHAnsi" w:hAnsiTheme="minorHAnsi" w:cs="Tahoma"/>
                <w:szCs w:val="20"/>
                <w:lang w:val="en-US"/>
              </w:rPr>
              <w:t>Sharon Thompson</w:t>
            </w:r>
          </w:p>
          <w:p w:rsidR="002F78D1" w:rsidRDefault="002F78D1" w:rsidP="002F78D1">
            <w:pPr>
              <w:rPr>
                <w:rFonts w:asciiTheme="minorHAnsi" w:hAnsiTheme="minorHAnsi" w:cs="Tahoma"/>
                <w:szCs w:val="20"/>
                <w:lang w:val="en-US"/>
              </w:rPr>
            </w:pPr>
            <w:r>
              <w:rPr>
                <w:rFonts w:asciiTheme="minorHAnsi" w:hAnsiTheme="minorHAnsi" w:cs="Tahoma"/>
                <w:szCs w:val="20"/>
                <w:lang w:val="en-US"/>
              </w:rPr>
              <w:t xml:space="preserve">L Squires </w:t>
            </w:r>
          </w:p>
          <w:p w:rsidR="00A72766" w:rsidRPr="002F78D1" w:rsidRDefault="002F78D1" w:rsidP="00F27324">
            <w:pPr>
              <w:rPr>
                <w:rFonts w:ascii="Calibri" w:hAnsi="Calibri" w:cs="Calibri"/>
                <w:noProof/>
              </w:rPr>
            </w:pPr>
            <w:r w:rsidRPr="002F78D1">
              <w:rPr>
                <w:rFonts w:ascii="Calibri" w:hAnsi="Calibri" w:cs="Calibri"/>
                <w:noProof/>
              </w:rPr>
              <w:t>Jenny Graha</w:t>
            </w:r>
            <w:r>
              <w:rPr>
                <w:rFonts w:ascii="Calibri" w:hAnsi="Calibri" w:cs="Calibri"/>
                <w:noProof/>
              </w:rPr>
              <w:t>m</w:t>
            </w:r>
          </w:p>
        </w:tc>
      </w:tr>
      <w:tr w:rsidR="007F32C8" w:rsidRPr="00DF0A13" w:rsidTr="00303355">
        <w:trPr>
          <w:trHeight w:val="604"/>
        </w:trPr>
        <w:tc>
          <w:tcPr>
            <w:tcW w:w="547" w:type="dxa"/>
            <w:shd w:val="clear" w:color="auto" w:fill="auto"/>
          </w:tcPr>
          <w:p w:rsidR="007F32C8" w:rsidRPr="00DF0A13" w:rsidRDefault="007F32C8" w:rsidP="00303355">
            <w:pPr>
              <w:rPr>
                <w:rFonts w:ascii="Calibri" w:hAnsi="Calibri" w:cs="Calibri"/>
                <w:noProof/>
              </w:rPr>
            </w:pPr>
            <w:r>
              <w:rPr>
                <w:rFonts w:ascii="Calibri" w:hAnsi="Calibri" w:cs="Calibri"/>
                <w:noProof/>
              </w:rPr>
              <w:t>2</w:t>
            </w:r>
          </w:p>
        </w:tc>
        <w:tc>
          <w:tcPr>
            <w:tcW w:w="10135" w:type="dxa"/>
            <w:gridSpan w:val="2"/>
            <w:shd w:val="clear" w:color="auto" w:fill="auto"/>
          </w:tcPr>
          <w:p w:rsidR="007F32C8" w:rsidRDefault="007F32C8" w:rsidP="003048DC">
            <w:pPr>
              <w:rPr>
                <w:rFonts w:ascii="Calibri" w:hAnsi="Calibri" w:cs="Calibri"/>
                <w:b/>
                <w:noProof/>
              </w:rPr>
            </w:pPr>
            <w:r>
              <w:rPr>
                <w:rFonts w:ascii="Calibri" w:hAnsi="Calibri" w:cs="Calibri"/>
                <w:b/>
                <w:noProof/>
              </w:rPr>
              <w:t>Welcome &amp; Introducations</w:t>
            </w:r>
          </w:p>
          <w:p w:rsidR="007F32C8" w:rsidRPr="00046515" w:rsidRDefault="007F32C8" w:rsidP="007F32C8">
            <w:pPr>
              <w:rPr>
                <w:rFonts w:asciiTheme="minorHAnsi" w:hAnsiTheme="minorHAnsi" w:cstheme="minorHAnsi"/>
              </w:rPr>
            </w:pPr>
            <w:r>
              <w:rPr>
                <w:rFonts w:ascii="Calibri" w:hAnsi="Calibri" w:cs="Calibri"/>
                <w:noProof/>
              </w:rPr>
              <w:t>AB chaired the meeting in the absence of JP (Chair) and SA (Deputy chair</w:t>
            </w:r>
          </w:p>
        </w:tc>
      </w:tr>
      <w:tr w:rsidR="007F32C8" w:rsidRPr="00DF0A13" w:rsidTr="00303355">
        <w:trPr>
          <w:trHeight w:val="2116"/>
        </w:trPr>
        <w:tc>
          <w:tcPr>
            <w:tcW w:w="547" w:type="dxa"/>
            <w:shd w:val="clear" w:color="auto" w:fill="auto"/>
          </w:tcPr>
          <w:p w:rsidR="007F32C8" w:rsidRDefault="007F32C8" w:rsidP="003048DC">
            <w:pPr>
              <w:rPr>
                <w:rFonts w:ascii="Calibri" w:hAnsi="Calibri" w:cs="Calibri"/>
                <w:noProof/>
              </w:rPr>
            </w:pPr>
            <w:r>
              <w:rPr>
                <w:rFonts w:ascii="Calibri" w:hAnsi="Calibri" w:cs="Calibri"/>
                <w:noProof/>
              </w:rPr>
              <w:t>3</w:t>
            </w:r>
          </w:p>
          <w:p w:rsidR="007F32C8" w:rsidRPr="00DF0A13" w:rsidRDefault="007F32C8" w:rsidP="003048DC">
            <w:pPr>
              <w:rPr>
                <w:rFonts w:ascii="Calibri" w:hAnsi="Calibri" w:cs="Calibri"/>
                <w:noProof/>
              </w:rPr>
            </w:pPr>
          </w:p>
        </w:tc>
        <w:tc>
          <w:tcPr>
            <w:tcW w:w="10135" w:type="dxa"/>
            <w:gridSpan w:val="2"/>
            <w:shd w:val="clear" w:color="auto" w:fill="auto"/>
          </w:tcPr>
          <w:p w:rsidR="007F32C8" w:rsidRDefault="007F32C8" w:rsidP="002F78D1">
            <w:pPr>
              <w:pStyle w:val="NormalWeb"/>
              <w:kinsoku w:val="0"/>
              <w:overflowPunct w:val="0"/>
              <w:spacing w:before="96" w:beforeAutospacing="0" w:after="0" w:afterAutospacing="0"/>
              <w:textAlignment w:val="baseline"/>
              <w:rPr>
                <w:rFonts w:ascii="Calibri" w:hAnsi="Calibri" w:cs="Calibri"/>
                <w:b/>
                <w:noProof/>
              </w:rPr>
            </w:pPr>
            <w:r>
              <w:rPr>
                <w:rFonts w:ascii="Calibri" w:hAnsi="Calibri" w:cs="Calibri"/>
                <w:noProof/>
              </w:rPr>
              <w:t xml:space="preserve"> </w:t>
            </w:r>
            <w:r w:rsidRPr="002F78D1">
              <w:rPr>
                <w:rFonts w:ascii="Calibri" w:hAnsi="Calibri" w:cs="Calibri"/>
                <w:b/>
                <w:noProof/>
              </w:rPr>
              <w:t xml:space="preserve">Terms of Reference </w:t>
            </w:r>
          </w:p>
          <w:p w:rsidR="007F32C8" w:rsidRDefault="007F32C8" w:rsidP="002F78D1">
            <w:pPr>
              <w:pStyle w:val="NormalWeb"/>
              <w:kinsoku w:val="0"/>
              <w:overflowPunct w:val="0"/>
              <w:spacing w:before="96" w:beforeAutospacing="0" w:after="0" w:afterAutospacing="0"/>
              <w:textAlignment w:val="baseline"/>
              <w:rPr>
                <w:rFonts w:ascii="Calibri" w:hAnsi="Calibri" w:cs="Calibri"/>
                <w:noProof/>
              </w:rPr>
            </w:pPr>
            <w:r w:rsidRPr="002F78D1">
              <w:rPr>
                <w:rFonts w:ascii="Calibri" w:hAnsi="Calibri" w:cs="Calibri"/>
                <w:noProof/>
              </w:rPr>
              <w:t>JP had prepared revised Terms of Reference for the group</w:t>
            </w:r>
            <w:r>
              <w:rPr>
                <w:rFonts w:ascii="Calibri" w:hAnsi="Calibri" w:cs="Calibri"/>
                <w:noProof/>
              </w:rPr>
              <w:t>, which were discussed in detail and changes agreed. Revised TOR circulated with minutes for further comment - to be signed off at next meeting.</w:t>
            </w:r>
          </w:p>
          <w:p w:rsidR="00303355" w:rsidRPr="00046515" w:rsidRDefault="00303355" w:rsidP="007F32C8">
            <w:pPr>
              <w:rPr>
                <w:rFonts w:asciiTheme="minorHAnsi" w:hAnsiTheme="minorHAnsi" w:cstheme="minorHAnsi"/>
              </w:rPr>
            </w:pPr>
            <w:r>
              <w:rPr>
                <w:rFonts w:asciiTheme="minorHAnsi" w:hAnsiTheme="minorHAnsi" w:cstheme="minorHAnsi"/>
              </w:rPr>
              <w:t>As part of the broader discussion it was felt we should revisit the circulation list as it is extensive and many on it do not attend meetings.</w:t>
            </w:r>
          </w:p>
        </w:tc>
      </w:tr>
      <w:tr w:rsidR="007F32C8" w:rsidRPr="00DF0A13" w:rsidTr="007F32C8">
        <w:tc>
          <w:tcPr>
            <w:tcW w:w="547" w:type="dxa"/>
            <w:shd w:val="clear" w:color="auto" w:fill="auto"/>
          </w:tcPr>
          <w:p w:rsidR="007F32C8" w:rsidRDefault="007F32C8" w:rsidP="003048DC">
            <w:pPr>
              <w:rPr>
                <w:rFonts w:ascii="Calibri" w:hAnsi="Calibri" w:cs="Calibri"/>
                <w:noProof/>
              </w:rPr>
            </w:pPr>
          </w:p>
          <w:p w:rsidR="007F32C8" w:rsidRPr="00DF0A13" w:rsidRDefault="007F32C8" w:rsidP="003048DC">
            <w:pPr>
              <w:rPr>
                <w:rFonts w:ascii="Calibri" w:hAnsi="Calibri" w:cs="Calibri"/>
                <w:noProof/>
              </w:rPr>
            </w:pPr>
            <w:r>
              <w:rPr>
                <w:rFonts w:ascii="Calibri" w:hAnsi="Calibri" w:cs="Calibri"/>
                <w:noProof/>
              </w:rPr>
              <w:t>4</w:t>
            </w:r>
          </w:p>
        </w:tc>
        <w:tc>
          <w:tcPr>
            <w:tcW w:w="10135" w:type="dxa"/>
            <w:gridSpan w:val="2"/>
            <w:shd w:val="clear" w:color="auto" w:fill="auto"/>
          </w:tcPr>
          <w:p w:rsidR="007F32C8" w:rsidRDefault="007F32C8" w:rsidP="00EF75DB">
            <w:pPr>
              <w:rPr>
                <w:rFonts w:ascii="Calibri" w:hAnsi="Calibri" w:cs="Calibri"/>
                <w:b/>
                <w:noProof/>
              </w:rPr>
            </w:pPr>
            <w:r>
              <w:rPr>
                <w:rFonts w:ascii="Calibri" w:hAnsi="Calibri" w:cs="Calibri"/>
                <w:b/>
                <w:noProof/>
              </w:rPr>
              <w:t>Benchmark Excel Sheet</w:t>
            </w:r>
          </w:p>
          <w:p w:rsidR="007F32C8" w:rsidRDefault="007F32C8" w:rsidP="007F32C8">
            <w:pPr>
              <w:rPr>
                <w:rFonts w:ascii="Calibri" w:hAnsi="Calibri" w:cs="Calibri"/>
                <w:noProof/>
              </w:rPr>
            </w:pPr>
            <w:r w:rsidRPr="007F32C8">
              <w:rPr>
                <w:rFonts w:ascii="Calibri" w:hAnsi="Calibri" w:cs="Calibri"/>
                <w:noProof/>
              </w:rPr>
              <w:t>HM</w:t>
            </w:r>
            <w:r>
              <w:rPr>
                <w:rFonts w:ascii="Calibri" w:hAnsi="Calibri" w:cs="Calibri"/>
                <w:noProof/>
              </w:rPr>
              <w:t xml:space="preserve"> sharedthe work she had done creating an excel spread seet to collate benchmarks. The system provided a RAG rate which didn’t include numerical marking. It identified who was responsible for required actions and provided a tracking system to monitor progress. Thi prompted much discussion about the value of scoring numerically as opposed to a broader approach using Red;Amber;Green. There was a divide in opinion, although it was felt that each unit should use the approach that suited them. The excel spread sheet will be circulated for those who wish to use it.</w:t>
            </w:r>
          </w:p>
          <w:p w:rsidR="007F32C8" w:rsidRDefault="007F32C8" w:rsidP="007F32C8">
            <w:pPr>
              <w:rPr>
                <w:rFonts w:ascii="Calibri" w:hAnsi="Calibri" w:cs="Calibri"/>
                <w:noProof/>
              </w:rPr>
            </w:pPr>
          </w:p>
          <w:p w:rsidR="007F32C8" w:rsidRDefault="007F32C8" w:rsidP="007F32C8">
            <w:pPr>
              <w:rPr>
                <w:rFonts w:ascii="Calibri" w:hAnsi="Calibri" w:cs="Calibri"/>
                <w:b/>
                <w:noProof/>
              </w:rPr>
            </w:pPr>
            <w:r w:rsidRPr="007F32C8">
              <w:rPr>
                <w:rFonts w:ascii="Calibri" w:hAnsi="Calibri" w:cs="Calibri"/>
                <w:b/>
                <w:noProof/>
              </w:rPr>
              <w:t>RASS Documentation</w:t>
            </w:r>
          </w:p>
          <w:p w:rsidR="007F32C8" w:rsidRPr="007F32C8" w:rsidRDefault="007F32C8" w:rsidP="007F32C8">
            <w:pPr>
              <w:rPr>
                <w:rFonts w:asciiTheme="minorHAnsi" w:hAnsiTheme="minorHAnsi" w:cstheme="minorHAnsi"/>
                <w:i/>
                <w:noProof/>
              </w:rPr>
            </w:pPr>
            <w:r>
              <w:rPr>
                <w:rFonts w:ascii="Calibri" w:hAnsi="Calibri" w:cs="Calibri"/>
                <w:noProof/>
              </w:rPr>
              <w:t>Leeds have recently updated their RASS documentation based on a RAG rating - HM to share</w:t>
            </w:r>
          </w:p>
        </w:tc>
      </w:tr>
      <w:tr w:rsidR="007F32C8" w:rsidRPr="00DF0A13" w:rsidTr="007F32C8">
        <w:tc>
          <w:tcPr>
            <w:tcW w:w="547" w:type="dxa"/>
            <w:shd w:val="clear" w:color="auto" w:fill="auto"/>
          </w:tcPr>
          <w:p w:rsidR="007F32C8" w:rsidRDefault="007F32C8" w:rsidP="003048DC">
            <w:pPr>
              <w:rPr>
                <w:rFonts w:ascii="Calibri" w:hAnsi="Calibri" w:cs="Calibri"/>
                <w:noProof/>
              </w:rPr>
            </w:pPr>
            <w:r>
              <w:rPr>
                <w:rFonts w:ascii="Calibri" w:hAnsi="Calibri" w:cs="Calibri"/>
                <w:noProof/>
              </w:rPr>
              <w:t>5</w:t>
            </w:r>
          </w:p>
        </w:tc>
        <w:tc>
          <w:tcPr>
            <w:tcW w:w="10135" w:type="dxa"/>
            <w:gridSpan w:val="2"/>
            <w:shd w:val="clear" w:color="auto" w:fill="auto"/>
          </w:tcPr>
          <w:p w:rsidR="007F32C8" w:rsidRDefault="007B11A4" w:rsidP="00EF75DB">
            <w:pPr>
              <w:rPr>
                <w:rFonts w:ascii="Calibri" w:hAnsi="Calibri" w:cs="Calibri"/>
                <w:b/>
                <w:noProof/>
              </w:rPr>
            </w:pPr>
            <w:r>
              <w:rPr>
                <w:rFonts w:ascii="Calibri" w:hAnsi="Calibri" w:cs="Calibri"/>
                <w:b/>
                <w:noProof/>
              </w:rPr>
              <w:t>Benchmarks : Pain/Sedation/Delirium</w:t>
            </w:r>
          </w:p>
          <w:p w:rsidR="007B11A4" w:rsidRDefault="007B11A4" w:rsidP="00EF75DB">
            <w:pPr>
              <w:rPr>
                <w:rFonts w:ascii="Calibri" w:hAnsi="Calibri" w:cs="Calibri"/>
                <w:noProof/>
              </w:rPr>
            </w:pPr>
            <w:r>
              <w:rPr>
                <w:rFonts w:ascii="Calibri" w:hAnsi="Calibri" w:cs="Calibri"/>
                <w:noProof/>
              </w:rPr>
              <w:t xml:space="preserve">The benchmarks for pain/sedation/delirium were shared and although gaps still existed where units hadnt completed their, there was a fully overall view of where gaps existed. It was agreed by those </w:t>
            </w:r>
            <w:r>
              <w:rPr>
                <w:rFonts w:ascii="Calibri" w:hAnsi="Calibri" w:cs="Calibri"/>
                <w:noProof/>
              </w:rPr>
              <w:lastRenderedPageBreak/>
              <w:t>presnt the most effective way of moving forward would be to allocate each network with one of the topics , who would then produce an overarching guideline. In NoECCN they plan to do this through “Fast Focus Event” whereby they meet for the day and agree on the guidnace based on best evidence. The subjuect allocation was:</w:t>
            </w:r>
          </w:p>
          <w:p w:rsidR="007B11A4" w:rsidRDefault="007B11A4" w:rsidP="007B11A4">
            <w:pPr>
              <w:pStyle w:val="ListParagraph"/>
              <w:numPr>
                <w:ilvl w:val="0"/>
                <w:numId w:val="4"/>
              </w:numPr>
              <w:rPr>
                <w:rFonts w:ascii="Calibri" w:hAnsi="Calibri" w:cs="Calibri"/>
                <w:noProof/>
              </w:rPr>
            </w:pPr>
            <w:r>
              <w:rPr>
                <w:rFonts w:ascii="Calibri" w:hAnsi="Calibri" w:cs="Calibri"/>
                <w:noProof/>
              </w:rPr>
              <w:t>NoECCN - Pain</w:t>
            </w:r>
          </w:p>
          <w:p w:rsidR="007B11A4" w:rsidRDefault="007B11A4" w:rsidP="007B11A4">
            <w:pPr>
              <w:pStyle w:val="ListParagraph"/>
              <w:numPr>
                <w:ilvl w:val="0"/>
                <w:numId w:val="4"/>
              </w:numPr>
              <w:rPr>
                <w:rFonts w:ascii="Calibri" w:hAnsi="Calibri" w:cs="Calibri"/>
                <w:noProof/>
              </w:rPr>
            </w:pPr>
            <w:r>
              <w:rPr>
                <w:rFonts w:ascii="Calibri" w:hAnsi="Calibri" w:cs="Calibri"/>
                <w:noProof/>
              </w:rPr>
              <w:t>West Yorkshire - Sedation</w:t>
            </w:r>
          </w:p>
          <w:p w:rsidR="007B11A4" w:rsidRDefault="007B11A4" w:rsidP="007B11A4">
            <w:pPr>
              <w:pStyle w:val="ListParagraph"/>
              <w:numPr>
                <w:ilvl w:val="0"/>
                <w:numId w:val="4"/>
              </w:numPr>
              <w:rPr>
                <w:rFonts w:ascii="Calibri" w:hAnsi="Calibri" w:cs="Calibri"/>
                <w:noProof/>
              </w:rPr>
            </w:pPr>
            <w:r>
              <w:rPr>
                <w:rFonts w:ascii="Calibri" w:hAnsi="Calibri" w:cs="Calibri"/>
                <w:noProof/>
              </w:rPr>
              <w:t>North Yorks &amp; Humber - Delirium</w:t>
            </w:r>
          </w:p>
          <w:p w:rsidR="007B11A4" w:rsidRDefault="007B11A4" w:rsidP="007B11A4">
            <w:pPr>
              <w:rPr>
                <w:rFonts w:ascii="Calibri" w:hAnsi="Calibri" w:cs="Calibri"/>
                <w:noProof/>
              </w:rPr>
            </w:pPr>
            <w:r>
              <w:rPr>
                <w:rFonts w:ascii="Calibri" w:hAnsi="Calibri" w:cs="Calibri"/>
                <w:noProof/>
              </w:rPr>
              <w:t>The plan is for each network to present their work at the next meeting in December.</w:t>
            </w:r>
          </w:p>
          <w:p w:rsidR="007B11A4" w:rsidRPr="007B11A4" w:rsidRDefault="007B11A4" w:rsidP="007B11A4">
            <w:pPr>
              <w:rPr>
                <w:rFonts w:ascii="Calibri" w:hAnsi="Calibri" w:cs="Calibri"/>
                <w:noProof/>
              </w:rPr>
            </w:pPr>
            <w:r>
              <w:rPr>
                <w:rFonts w:ascii="Calibri" w:hAnsi="Calibri" w:cs="Calibri"/>
                <w:noProof/>
              </w:rPr>
              <w:t xml:space="preserve">It was also agreed that a standarised approach would be useful and the NoECCN will share the template they use. </w:t>
            </w:r>
          </w:p>
          <w:p w:rsidR="007F32C8" w:rsidRDefault="007F32C8" w:rsidP="003048DC">
            <w:pPr>
              <w:jc w:val="center"/>
            </w:pPr>
          </w:p>
        </w:tc>
      </w:tr>
      <w:tr w:rsidR="00303355" w:rsidRPr="00DF0A13" w:rsidTr="00960DF4">
        <w:trPr>
          <w:trHeight w:val="1272"/>
        </w:trPr>
        <w:tc>
          <w:tcPr>
            <w:tcW w:w="547" w:type="dxa"/>
            <w:shd w:val="clear" w:color="auto" w:fill="auto"/>
          </w:tcPr>
          <w:p w:rsidR="00303355" w:rsidRDefault="00303355" w:rsidP="003048DC">
            <w:pPr>
              <w:rPr>
                <w:rFonts w:ascii="Calibri" w:hAnsi="Calibri" w:cs="Calibri"/>
                <w:noProof/>
              </w:rPr>
            </w:pPr>
          </w:p>
          <w:p w:rsidR="00303355" w:rsidRPr="00303355" w:rsidRDefault="00303355" w:rsidP="00303355">
            <w:pPr>
              <w:rPr>
                <w:rFonts w:ascii="Calibri" w:hAnsi="Calibri" w:cs="Calibri"/>
              </w:rPr>
            </w:pPr>
            <w:r>
              <w:rPr>
                <w:rFonts w:ascii="Calibri" w:hAnsi="Calibri" w:cs="Calibri"/>
              </w:rPr>
              <w:t>6.</w:t>
            </w:r>
          </w:p>
        </w:tc>
        <w:tc>
          <w:tcPr>
            <w:tcW w:w="10135" w:type="dxa"/>
            <w:gridSpan w:val="2"/>
            <w:shd w:val="clear" w:color="auto" w:fill="auto"/>
          </w:tcPr>
          <w:p w:rsidR="00303355" w:rsidRDefault="00303355" w:rsidP="007B11A4">
            <w:pPr>
              <w:rPr>
                <w:rFonts w:ascii="Calibri" w:hAnsi="Calibri" w:cs="Calibri"/>
                <w:b/>
                <w:noProof/>
              </w:rPr>
            </w:pPr>
            <w:r>
              <w:rPr>
                <w:rFonts w:ascii="Calibri" w:hAnsi="Calibri" w:cs="Calibri"/>
                <w:b/>
                <w:noProof/>
              </w:rPr>
              <w:t xml:space="preserve">Website </w:t>
            </w:r>
          </w:p>
          <w:p w:rsidR="00303355" w:rsidRDefault="00303355" w:rsidP="007B11A4">
            <w:pPr>
              <w:rPr>
                <w:rFonts w:ascii="Calibri" w:hAnsi="Calibri" w:cs="Calibri"/>
                <w:noProof/>
              </w:rPr>
            </w:pPr>
            <w:r w:rsidRPr="00303355">
              <w:rPr>
                <w:rFonts w:ascii="Calibri" w:hAnsi="Calibri" w:cs="Calibri"/>
                <w:noProof/>
              </w:rPr>
              <w:t>AB</w:t>
            </w:r>
            <w:r>
              <w:rPr>
                <w:rFonts w:ascii="Calibri" w:hAnsi="Calibri" w:cs="Calibri"/>
                <w:noProof/>
              </w:rPr>
              <w:t xml:space="preserve"> has set up an area on the West yorkshire Critical Care Network website dedicated to the Regional Benchmarking Group, which is password proitected. The purpose is to use it as a document repository/resource area. For this to work successfully it will be necessary for members to share guielines/policies /training materials etc. </w:t>
            </w:r>
            <w:hyperlink r:id="rId10" w:history="1">
              <w:r w:rsidRPr="000655C6">
                <w:rPr>
                  <w:rStyle w:val="Hyperlink"/>
                  <w:rFonts w:ascii="Calibri" w:hAnsi="Calibri" w:cs="Calibri"/>
                  <w:noProof/>
                </w:rPr>
                <w:t>www.wyccn.org</w:t>
              </w:r>
            </w:hyperlink>
            <w:r>
              <w:rPr>
                <w:rFonts w:ascii="Calibri" w:hAnsi="Calibri" w:cs="Calibri"/>
                <w:noProof/>
              </w:rPr>
              <w:t xml:space="preserve"> then go to Netork Forums/SIL’s/Regional Benchmarking.</w:t>
            </w:r>
          </w:p>
          <w:p w:rsidR="00303355" w:rsidRDefault="00303355" w:rsidP="007B11A4">
            <w:pPr>
              <w:rPr>
                <w:rFonts w:ascii="Calibri" w:hAnsi="Calibri" w:cs="Calibri"/>
                <w:noProof/>
              </w:rPr>
            </w:pPr>
          </w:p>
          <w:p w:rsidR="00303355" w:rsidRDefault="00303355" w:rsidP="007B11A4">
            <w:pPr>
              <w:rPr>
                <w:rFonts w:ascii="Calibri" w:hAnsi="Calibri" w:cs="Calibri"/>
                <w:noProof/>
              </w:rPr>
            </w:pPr>
            <w:r>
              <w:rPr>
                <w:rFonts w:ascii="Calibri" w:hAnsi="Calibri" w:cs="Calibri"/>
                <w:noProof/>
              </w:rPr>
              <w:t xml:space="preserve">AB will send an invitation to all members which will allow them to set up a password to access the password proteced pages. For those members not present at the meeting who want access please email </w:t>
            </w:r>
            <w:hyperlink r:id="rId11" w:history="1">
              <w:r w:rsidRPr="000655C6">
                <w:rPr>
                  <w:rStyle w:val="Hyperlink"/>
                  <w:rFonts w:ascii="Calibri" w:hAnsi="Calibri" w:cs="Calibri"/>
                  <w:noProof/>
                </w:rPr>
                <w:t>andrea.berry2@nhs.net</w:t>
              </w:r>
            </w:hyperlink>
          </w:p>
          <w:p w:rsidR="00303355" w:rsidRPr="00303355" w:rsidRDefault="00303355" w:rsidP="007B11A4">
            <w:pPr>
              <w:rPr>
                <w:rFonts w:ascii="Calibri" w:hAnsi="Calibri" w:cs="Calibri"/>
                <w:noProof/>
              </w:rPr>
            </w:pPr>
          </w:p>
        </w:tc>
      </w:tr>
      <w:tr w:rsidR="007F32C8" w:rsidRPr="00DF0A13" w:rsidTr="00303355">
        <w:trPr>
          <w:trHeight w:val="1016"/>
        </w:trPr>
        <w:tc>
          <w:tcPr>
            <w:tcW w:w="547" w:type="dxa"/>
            <w:shd w:val="clear" w:color="auto" w:fill="auto"/>
          </w:tcPr>
          <w:p w:rsidR="007F32C8" w:rsidRPr="00DF0A13" w:rsidRDefault="007F32C8" w:rsidP="003048DC">
            <w:pPr>
              <w:rPr>
                <w:rFonts w:ascii="Calibri" w:hAnsi="Calibri" w:cs="Calibri"/>
                <w:noProof/>
              </w:rPr>
            </w:pPr>
            <w:r>
              <w:rPr>
                <w:rFonts w:ascii="Calibri" w:hAnsi="Calibri" w:cs="Calibri"/>
                <w:noProof/>
              </w:rPr>
              <w:t>6</w:t>
            </w:r>
          </w:p>
        </w:tc>
        <w:tc>
          <w:tcPr>
            <w:tcW w:w="10135" w:type="dxa"/>
            <w:gridSpan w:val="2"/>
            <w:shd w:val="clear" w:color="auto" w:fill="auto"/>
          </w:tcPr>
          <w:p w:rsidR="007F32C8" w:rsidRDefault="007B11A4" w:rsidP="007B11A4">
            <w:pPr>
              <w:rPr>
                <w:rFonts w:ascii="Calibri" w:hAnsi="Calibri" w:cs="Calibri"/>
                <w:b/>
                <w:noProof/>
              </w:rPr>
            </w:pPr>
            <w:r w:rsidRPr="007B11A4">
              <w:rPr>
                <w:rFonts w:ascii="Calibri" w:hAnsi="Calibri" w:cs="Calibri"/>
                <w:b/>
                <w:noProof/>
              </w:rPr>
              <w:t>Intersurgical presentation on VAP</w:t>
            </w:r>
            <w:r w:rsidR="007F32C8" w:rsidRPr="007B11A4">
              <w:rPr>
                <w:rFonts w:ascii="Calibri" w:hAnsi="Calibri" w:cs="Calibri"/>
                <w:b/>
                <w:noProof/>
              </w:rPr>
              <w:t xml:space="preserve">  </w:t>
            </w:r>
          </w:p>
          <w:p w:rsidR="00303355" w:rsidRPr="00303355" w:rsidRDefault="007B11A4" w:rsidP="007B11A4">
            <w:pPr>
              <w:rPr>
                <w:rFonts w:ascii="Calibri" w:hAnsi="Calibri" w:cs="Calibri"/>
                <w:noProof/>
              </w:rPr>
            </w:pPr>
            <w:r>
              <w:rPr>
                <w:rFonts w:ascii="Calibri" w:hAnsi="Calibri" w:cs="Calibri"/>
                <w:noProof/>
              </w:rPr>
              <w:t>AB agreed to circulate a paper from JICS suggesting changes are now required to the VAP care bundle given the change in evidenc</w:t>
            </w:r>
          </w:p>
        </w:tc>
      </w:tr>
      <w:tr w:rsidR="007F32C8" w:rsidRPr="00DF0A13" w:rsidTr="007F32C8">
        <w:tc>
          <w:tcPr>
            <w:tcW w:w="547" w:type="dxa"/>
            <w:shd w:val="clear" w:color="auto" w:fill="auto"/>
          </w:tcPr>
          <w:p w:rsidR="007F32C8" w:rsidRDefault="007F32C8" w:rsidP="003048DC">
            <w:pPr>
              <w:rPr>
                <w:rFonts w:ascii="Calibri" w:hAnsi="Calibri" w:cs="Calibri"/>
                <w:noProof/>
              </w:rPr>
            </w:pPr>
            <w:r>
              <w:rPr>
                <w:rFonts w:ascii="Calibri" w:hAnsi="Calibri" w:cs="Calibri"/>
                <w:noProof/>
              </w:rPr>
              <w:t>7</w:t>
            </w:r>
          </w:p>
        </w:tc>
        <w:tc>
          <w:tcPr>
            <w:tcW w:w="10135" w:type="dxa"/>
            <w:gridSpan w:val="2"/>
            <w:shd w:val="clear" w:color="auto" w:fill="auto"/>
          </w:tcPr>
          <w:p w:rsidR="007F32C8" w:rsidRDefault="00960DF4" w:rsidP="00960DF4">
            <w:pPr>
              <w:rPr>
                <w:rFonts w:ascii="Calibri" w:hAnsi="Calibri" w:cs="Calibri"/>
                <w:b/>
                <w:noProof/>
              </w:rPr>
            </w:pPr>
            <w:r>
              <w:rPr>
                <w:rFonts w:ascii="Calibri" w:hAnsi="Calibri" w:cs="Calibri"/>
                <w:b/>
                <w:noProof/>
              </w:rPr>
              <w:t xml:space="preserve">Benchmarks for Bowel Management/Oral Care/Nutrition </w:t>
            </w:r>
          </w:p>
          <w:p w:rsidR="00960DF4" w:rsidRDefault="00960DF4" w:rsidP="00960DF4">
            <w:pPr>
              <w:rPr>
                <w:rFonts w:ascii="Calibri" w:hAnsi="Calibri" w:cs="Calibri"/>
                <w:noProof/>
              </w:rPr>
            </w:pPr>
            <w:r>
              <w:rPr>
                <w:rFonts w:ascii="Calibri" w:hAnsi="Calibri" w:cs="Calibri"/>
                <w:noProof/>
              </w:rPr>
              <w:t xml:space="preserve">The benchmarks were shared for </w:t>
            </w:r>
            <w:r w:rsidRPr="00960DF4">
              <w:rPr>
                <w:rFonts w:ascii="Calibri" w:hAnsi="Calibri" w:cs="Calibri"/>
                <w:noProof/>
              </w:rPr>
              <w:t>for Bowel Management/Oral Care/Nutrition</w:t>
            </w:r>
            <w:r>
              <w:rPr>
                <w:rFonts w:ascii="Calibri" w:hAnsi="Calibri" w:cs="Calibri"/>
                <w:noProof/>
              </w:rPr>
              <w:t xml:space="preserve"> and gaps were identified by many around training and education, although some units clearly had addressed this area. It was requested that for the December meeting those units who had scored GREEN should bring along their packages to share.</w:t>
            </w:r>
          </w:p>
          <w:p w:rsidR="00960DF4" w:rsidRPr="00960DF4" w:rsidRDefault="00960DF4" w:rsidP="00960DF4">
            <w:pPr>
              <w:rPr>
                <w:rFonts w:asciiTheme="minorHAnsi" w:hAnsiTheme="minorHAnsi" w:cstheme="minorHAnsi"/>
              </w:rPr>
            </w:pPr>
          </w:p>
        </w:tc>
      </w:tr>
      <w:tr w:rsidR="00960DF4" w:rsidRPr="00DF0A13" w:rsidTr="007F32C8">
        <w:tc>
          <w:tcPr>
            <w:tcW w:w="547" w:type="dxa"/>
            <w:shd w:val="clear" w:color="auto" w:fill="auto"/>
          </w:tcPr>
          <w:p w:rsidR="00960DF4" w:rsidRDefault="00960DF4" w:rsidP="003048DC">
            <w:pPr>
              <w:rPr>
                <w:rFonts w:ascii="Calibri" w:hAnsi="Calibri" w:cs="Calibri"/>
                <w:noProof/>
              </w:rPr>
            </w:pPr>
            <w:r>
              <w:rPr>
                <w:rFonts w:ascii="Calibri" w:hAnsi="Calibri" w:cs="Calibri"/>
                <w:noProof/>
              </w:rPr>
              <w:t xml:space="preserve">8. </w:t>
            </w:r>
          </w:p>
        </w:tc>
        <w:tc>
          <w:tcPr>
            <w:tcW w:w="10135" w:type="dxa"/>
            <w:gridSpan w:val="2"/>
            <w:shd w:val="clear" w:color="auto" w:fill="auto"/>
          </w:tcPr>
          <w:p w:rsidR="00960DF4" w:rsidRDefault="00960DF4" w:rsidP="00960DF4">
            <w:pPr>
              <w:rPr>
                <w:rFonts w:ascii="Calibri" w:hAnsi="Calibri" w:cs="Calibri"/>
                <w:b/>
                <w:noProof/>
              </w:rPr>
            </w:pPr>
            <w:r>
              <w:rPr>
                <w:rFonts w:ascii="Calibri" w:hAnsi="Calibri" w:cs="Calibri"/>
                <w:b/>
                <w:noProof/>
              </w:rPr>
              <w:t>Future Benchmarks</w:t>
            </w:r>
          </w:p>
          <w:p w:rsidR="00960DF4" w:rsidRDefault="00960DF4" w:rsidP="00960DF4">
            <w:pPr>
              <w:rPr>
                <w:rFonts w:ascii="Calibri" w:hAnsi="Calibri" w:cs="Calibri"/>
                <w:noProof/>
              </w:rPr>
            </w:pPr>
            <w:r>
              <w:rPr>
                <w:rFonts w:ascii="Calibri" w:hAnsi="Calibri" w:cs="Calibri"/>
                <w:noProof/>
              </w:rPr>
              <w:t xml:space="preserve">The next 3 benchmarks will be arterial line/central line/eye care. AB to contact SA to see if these are </w:t>
            </w:r>
            <w:r w:rsidRPr="00960DF4">
              <w:rPr>
                <w:rFonts w:ascii="Calibri" w:hAnsi="Calibri" w:cs="Calibri"/>
                <w:noProof/>
              </w:rPr>
              <w:t>ready to be circulated a</w:t>
            </w:r>
            <w:r>
              <w:rPr>
                <w:rFonts w:ascii="Calibri" w:hAnsi="Calibri" w:cs="Calibri"/>
                <w:noProof/>
              </w:rPr>
              <w:t>sap. It was agreed that scores should be submitted two weeks prior to the meeting which in the case of December will be Monday November 21st.</w:t>
            </w:r>
          </w:p>
          <w:p w:rsidR="00960DF4" w:rsidRPr="00960DF4" w:rsidRDefault="00960DF4" w:rsidP="00960DF4">
            <w:pPr>
              <w:rPr>
                <w:rFonts w:ascii="Calibri" w:hAnsi="Calibri" w:cs="Calibri"/>
                <w:b/>
                <w:noProof/>
              </w:rPr>
            </w:pPr>
          </w:p>
        </w:tc>
      </w:tr>
      <w:tr w:rsidR="007F32C8" w:rsidRPr="00DF0A13" w:rsidTr="007F32C8">
        <w:tc>
          <w:tcPr>
            <w:tcW w:w="547" w:type="dxa"/>
            <w:shd w:val="clear" w:color="auto" w:fill="auto"/>
          </w:tcPr>
          <w:p w:rsidR="007F32C8" w:rsidRDefault="007F32C8" w:rsidP="003048DC">
            <w:pPr>
              <w:rPr>
                <w:rFonts w:ascii="Calibri" w:hAnsi="Calibri" w:cs="Calibri"/>
                <w:noProof/>
              </w:rPr>
            </w:pPr>
            <w:r>
              <w:rPr>
                <w:rFonts w:ascii="Calibri" w:hAnsi="Calibri" w:cs="Calibri"/>
                <w:noProof/>
              </w:rPr>
              <w:t>8</w:t>
            </w:r>
          </w:p>
        </w:tc>
        <w:tc>
          <w:tcPr>
            <w:tcW w:w="10135" w:type="dxa"/>
            <w:gridSpan w:val="2"/>
            <w:shd w:val="clear" w:color="auto" w:fill="auto"/>
          </w:tcPr>
          <w:p w:rsidR="007F32C8" w:rsidRDefault="007F32C8" w:rsidP="003048DC">
            <w:pPr>
              <w:rPr>
                <w:rFonts w:ascii="Calibri" w:hAnsi="Calibri" w:cs="Calibri"/>
                <w:b/>
                <w:noProof/>
              </w:rPr>
            </w:pPr>
            <w:r>
              <w:rPr>
                <w:rFonts w:ascii="Calibri" w:hAnsi="Calibri" w:cs="Calibri"/>
                <w:b/>
                <w:noProof/>
              </w:rPr>
              <w:t>Future Dates 2017:</w:t>
            </w:r>
          </w:p>
          <w:p w:rsidR="007F32C8" w:rsidRPr="00960DF4" w:rsidRDefault="007F32C8" w:rsidP="003048DC">
            <w:pPr>
              <w:rPr>
                <w:rFonts w:ascii="Calibri" w:hAnsi="Calibri" w:cs="Calibri"/>
                <w:noProof/>
              </w:rPr>
            </w:pPr>
            <w:r w:rsidRPr="00960DF4">
              <w:rPr>
                <w:rFonts w:ascii="Calibri" w:hAnsi="Calibri" w:cs="Calibri"/>
                <w:noProof/>
              </w:rPr>
              <w:t>Monday 6</w:t>
            </w:r>
            <w:r w:rsidRPr="00960DF4">
              <w:rPr>
                <w:rFonts w:ascii="Calibri" w:hAnsi="Calibri" w:cs="Calibri"/>
                <w:noProof/>
                <w:vertAlign w:val="superscript"/>
              </w:rPr>
              <w:t>th</w:t>
            </w:r>
            <w:r w:rsidRPr="00960DF4">
              <w:rPr>
                <w:rFonts w:ascii="Calibri" w:hAnsi="Calibri" w:cs="Calibri"/>
                <w:noProof/>
              </w:rPr>
              <w:t xml:space="preserve"> March, 2017</w:t>
            </w:r>
          </w:p>
          <w:p w:rsidR="007F32C8" w:rsidRPr="00960DF4" w:rsidRDefault="007F32C8" w:rsidP="003048DC">
            <w:pPr>
              <w:rPr>
                <w:rFonts w:ascii="Calibri" w:hAnsi="Calibri" w:cs="Calibri"/>
                <w:noProof/>
              </w:rPr>
            </w:pPr>
            <w:r w:rsidRPr="00960DF4">
              <w:rPr>
                <w:rFonts w:ascii="Calibri" w:hAnsi="Calibri" w:cs="Calibri"/>
                <w:noProof/>
              </w:rPr>
              <w:t>Monday 5</w:t>
            </w:r>
            <w:r w:rsidRPr="00960DF4">
              <w:rPr>
                <w:rFonts w:ascii="Calibri" w:hAnsi="Calibri" w:cs="Calibri"/>
                <w:noProof/>
                <w:vertAlign w:val="superscript"/>
              </w:rPr>
              <w:t>th</w:t>
            </w:r>
            <w:r w:rsidRPr="00960DF4">
              <w:rPr>
                <w:rFonts w:ascii="Calibri" w:hAnsi="Calibri" w:cs="Calibri"/>
                <w:noProof/>
              </w:rPr>
              <w:t xml:space="preserve"> June, 2017</w:t>
            </w:r>
          </w:p>
          <w:p w:rsidR="007F32C8" w:rsidRPr="00960DF4" w:rsidRDefault="007F32C8" w:rsidP="003048DC">
            <w:pPr>
              <w:rPr>
                <w:rFonts w:ascii="Calibri" w:hAnsi="Calibri" w:cs="Calibri"/>
                <w:noProof/>
              </w:rPr>
            </w:pPr>
            <w:r w:rsidRPr="00960DF4">
              <w:rPr>
                <w:rFonts w:ascii="Calibri" w:hAnsi="Calibri" w:cs="Calibri"/>
                <w:noProof/>
              </w:rPr>
              <w:t>Monday 4</w:t>
            </w:r>
            <w:r w:rsidRPr="00960DF4">
              <w:rPr>
                <w:rFonts w:ascii="Calibri" w:hAnsi="Calibri" w:cs="Calibri"/>
                <w:noProof/>
                <w:vertAlign w:val="superscript"/>
              </w:rPr>
              <w:t>th</w:t>
            </w:r>
            <w:r w:rsidRPr="00960DF4">
              <w:rPr>
                <w:rFonts w:ascii="Calibri" w:hAnsi="Calibri" w:cs="Calibri"/>
                <w:noProof/>
              </w:rPr>
              <w:t xml:space="preserve"> September,2017</w:t>
            </w:r>
          </w:p>
          <w:p w:rsidR="007F32C8" w:rsidRPr="00960DF4" w:rsidRDefault="007F32C8" w:rsidP="00960DF4">
            <w:pPr>
              <w:rPr>
                <w:rFonts w:ascii="Calibri" w:hAnsi="Calibri" w:cs="Calibri"/>
                <w:noProof/>
              </w:rPr>
            </w:pPr>
            <w:r w:rsidRPr="00960DF4">
              <w:rPr>
                <w:rFonts w:ascii="Calibri" w:hAnsi="Calibri" w:cs="Calibri"/>
                <w:noProof/>
              </w:rPr>
              <w:t>Monday 4</w:t>
            </w:r>
            <w:r w:rsidRPr="00960DF4">
              <w:rPr>
                <w:rFonts w:ascii="Calibri" w:hAnsi="Calibri" w:cs="Calibri"/>
                <w:noProof/>
                <w:vertAlign w:val="superscript"/>
              </w:rPr>
              <w:t>th</w:t>
            </w:r>
            <w:r w:rsidRPr="00960DF4">
              <w:rPr>
                <w:rFonts w:ascii="Calibri" w:hAnsi="Calibri" w:cs="Calibri"/>
                <w:noProof/>
              </w:rPr>
              <w:t xml:space="preserve"> December, 2017</w:t>
            </w:r>
          </w:p>
          <w:p w:rsidR="00960DF4" w:rsidRPr="008D281F" w:rsidRDefault="00960DF4" w:rsidP="00960DF4">
            <w:pPr>
              <w:rPr>
                <w:rFonts w:asciiTheme="minorHAnsi" w:hAnsiTheme="minorHAnsi" w:cstheme="minorHAnsi"/>
              </w:rPr>
            </w:pPr>
          </w:p>
        </w:tc>
      </w:tr>
      <w:tr w:rsidR="00A72766" w:rsidRPr="00DF0A13" w:rsidTr="00D84EF6">
        <w:tc>
          <w:tcPr>
            <w:tcW w:w="10682" w:type="dxa"/>
            <w:gridSpan w:val="3"/>
            <w:shd w:val="clear" w:color="auto" w:fill="C6D9F1" w:themeFill="text2" w:themeFillTint="33"/>
          </w:tcPr>
          <w:p w:rsidR="00A72766" w:rsidRPr="008D281F" w:rsidRDefault="00037020" w:rsidP="00D80EA1">
            <w:pPr>
              <w:jc w:val="center"/>
              <w:rPr>
                <w:rFonts w:ascii="Calibri" w:hAnsi="Calibri" w:cs="Calibri"/>
                <w:b/>
                <w:noProof/>
              </w:rPr>
            </w:pPr>
            <w:r w:rsidRPr="008D281F">
              <w:rPr>
                <w:rFonts w:ascii="Calibri" w:hAnsi="Calibri" w:cs="Calibri"/>
                <w:b/>
                <w:noProof/>
              </w:rPr>
              <w:t xml:space="preserve">Next meeting: </w:t>
            </w:r>
            <w:r>
              <w:rPr>
                <w:rFonts w:ascii="Calibri" w:hAnsi="Calibri" w:cs="Calibri"/>
                <w:b/>
                <w:noProof/>
              </w:rPr>
              <w:t>Monday5th September, 2015</w:t>
            </w:r>
            <w:r w:rsidRPr="008D281F">
              <w:rPr>
                <w:rFonts w:ascii="Calibri" w:hAnsi="Calibri" w:cs="Calibri"/>
                <w:b/>
                <w:noProof/>
              </w:rPr>
              <w:t xml:space="preserve">. </w:t>
            </w:r>
            <w:r>
              <w:rPr>
                <w:rFonts w:ascii="Calibri" w:hAnsi="Calibri" w:cs="Calibri"/>
                <w:b/>
                <w:noProof/>
              </w:rPr>
              <w:t xml:space="preserve">10:00 – 15:00 hrs Venue: </w:t>
            </w:r>
            <w:r w:rsidRPr="00412B9E">
              <w:rPr>
                <w:rFonts w:ascii="Calibri" w:hAnsi="Calibri"/>
                <w:b/>
              </w:rPr>
              <w:t>Critical care seminar room, Junction 8</w:t>
            </w:r>
            <w:r>
              <w:rPr>
                <w:rFonts w:ascii="Calibri" w:hAnsi="Calibri"/>
                <w:b/>
              </w:rPr>
              <w:t xml:space="preserve">, </w:t>
            </w:r>
            <w:r>
              <w:rPr>
                <w:rFonts w:ascii="Calibri" w:hAnsi="Calibri" w:cs="Calibri"/>
                <w:b/>
                <w:noProof/>
              </w:rPr>
              <w:t xml:space="preserve">York Hospital </w:t>
            </w:r>
          </w:p>
        </w:tc>
      </w:tr>
    </w:tbl>
    <w:p w:rsidR="005756C6" w:rsidRDefault="005756C6" w:rsidP="00D84EF6"/>
    <w:p w:rsidR="00960DF4" w:rsidRDefault="0050540C" w:rsidP="0050540C">
      <w:pPr>
        <w:ind w:hanging="1276"/>
        <w:jc w:val="center"/>
      </w:pPr>
      <w:r>
        <w:rPr>
          <w:noProof/>
        </w:rPr>
        <w:drawing>
          <wp:inline distT="0" distB="0" distL="0" distR="0" wp14:anchorId="4FBEF489" wp14:editId="6BB8041C">
            <wp:extent cx="1969135" cy="5975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597535"/>
                    </a:xfrm>
                    <a:prstGeom prst="rect">
                      <a:avLst/>
                    </a:prstGeom>
                    <a:noFill/>
                  </pic:spPr>
                </pic:pic>
              </a:graphicData>
            </a:graphic>
          </wp:inline>
        </w:drawing>
      </w:r>
      <w:r>
        <w:rPr>
          <w:noProof/>
        </w:rPr>
        <w:drawing>
          <wp:inline distT="0" distB="0" distL="0" distR="0" wp14:anchorId="0D8285EF" wp14:editId="6358DA8B">
            <wp:extent cx="1969135" cy="7499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749935"/>
                    </a:xfrm>
                    <a:prstGeom prst="rect">
                      <a:avLst/>
                    </a:prstGeom>
                    <a:noFill/>
                  </pic:spPr>
                </pic:pic>
              </a:graphicData>
            </a:graphic>
          </wp:inline>
        </w:drawing>
      </w:r>
      <w:r>
        <w:rPr>
          <w:noProof/>
        </w:rPr>
        <w:drawing>
          <wp:inline distT="0" distB="0" distL="0" distR="0" wp14:anchorId="62C4F397" wp14:editId="38C1D3AE">
            <wp:extent cx="1828800" cy="74358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743585"/>
                    </a:xfrm>
                    <a:prstGeom prst="rect">
                      <a:avLst/>
                    </a:prstGeom>
                    <a:noFill/>
                  </pic:spPr>
                </pic:pic>
              </a:graphicData>
            </a:graphic>
          </wp:inline>
        </w:drawing>
      </w:r>
      <w:bookmarkStart w:id="0" w:name="_GoBack"/>
      <w:bookmarkEnd w:id="0"/>
    </w:p>
    <w:sectPr w:rsidR="00960DF4" w:rsidSect="0050540C">
      <w:footerReference w:type="default" r:id="rId15"/>
      <w:pgSz w:w="11906" w:h="16838"/>
      <w:pgMar w:top="568"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F4" w:rsidRDefault="00960DF4" w:rsidP="00D84EF6">
      <w:r>
        <w:separator/>
      </w:r>
    </w:p>
  </w:endnote>
  <w:endnote w:type="continuationSeparator" w:id="0">
    <w:p w:rsidR="00960DF4" w:rsidRDefault="00960DF4" w:rsidP="00D8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75318"/>
      <w:docPartObj>
        <w:docPartGallery w:val="Page Numbers (Bottom of Page)"/>
        <w:docPartUnique/>
      </w:docPartObj>
    </w:sdtPr>
    <w:sdtContent>
      <w:p w:rsidR="00960DF4" w:rsidRDefault="00960DF4">
        <w:pPr>
          <w:pStyle w:val="Footer"/>
          <w:jc w:val="center"/>
        </w:pPr>
        <w:r>
          <w:t>[</w:t>
        </w:r>
        <w:r>
          <w:fldChar w:fldCharType="begin"/>
        </w:r>
        <w:r>
          <w:instrText xml:space="preserve"> PAGE   \* MERGEFORMAT </w:instrText>
        </w:r>
        <w:r>
          <w:fldChar w:fldCharType="separate"/>
        </w:r>
        <w:r w:rsidR="0050540C">
          <w:rPr>
            <w:noProof/>
          </w:rPr>
          <w:t>1</w:t>
        </w:r>
        <w:r>
          <w:rPr>
            <w:noProof/>
          </w:rPr>
          <w:fldChar w:fldCharType="end"/>
        </w:r>
        <w:r>
          <w:t>]</w:t>
        </w:r>
      </w:p>
    </w:sdtContent>
  </w:sdt>
  <w:p w:rsidR="00960DF4" w:rsidRDefault="00960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F4" w:rsidRDefault="00960DF4" w:rsidP="00D84EF6">
      <w:r>
        <w:separator/>
      </w:r>
    </w:p>
  </w:footnote>
  <w:footnote w:type="continuationSeparator" w:id="0">
    <w:p w:rsidR="00960DF4" w:rsidRDefault="00960DF4" w:rsidP="00D8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CEB"/>
    <w:multiLevelType w:val="hybridMultilevel"/>
    <w:tmpl w:val="ED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B5C3E"/>
    <w:multiLevelType w:val="hybridMultilevel"/>
    <w:tmpl w:val="12C0B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6C04D5"/>
    <w:multiLevelType w:val="hybridMultilevel"/>
    <w:tmpl w:val="6DF4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A65EAA"/>
    <w:multiLevelType w:val="hybridMultilevel"/>
    <w:tmpl w:val="D0A28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F6"/>
    <w:rsid w:val="00037020"/>
    <w:rsid w:val="00107053"/>
    <w:rsid w:val="00167A28"/>
    <w:rsid w:val="001F7628"/>
    <w:rsid w:val="00276C3F"/>
    <w:rsid w:val="00277D2C"/>
    <w:rsid w:val="00287BFB"/>
    <w:rsid w:val="00291C9C"/>
    <w:rsid w:val="002E2DD4"/>
    <w:rsid w:val="002F78D1"/>
    <w:rsid w:val="00303355"/>
    <w:rsid w:val="003048DC"/>
    <w:rsid w:val="00320760"/>
    <w:rsid w:val="00387A00"/>
    <w:rsid w:val="0050540C"/>
    <w:rsid w:val="00550A62"/>
    <w:rsid w:val="005756C6"/>
    <w:rsid w:val="00684186"/>
    <w:rsid w:val="0077583D"/>
    <w:rsid w:val="007B11A4"/>
    <w:rsid w:val="007F32C8"/>
    <w:rsid w:val="00864929"/>
    <w:rsid w:val="008E249B"/>
    <w:rsid w:val="00960DF4"/>
    <w:rsid w:val="009C0AAE"/>
    <w:rsid w:val="00A72766"/>
    <w:rsid w:val="00AE07A6"/>
    <w:rsid w:val="00B16ECB"/>
    <w:rsid w:val="00B714EE"/>
    <w:rsid w:val="00BC1E69"/>
    <w:rsid w:val="00BE5E0C"/>
    <w:rsid w:val="00CD2297"/>
    <w:rsid w:val="00D2677C"/>
    <w:rsid w:val="00D80EA1"/>
    <w:rsid w:val="00D84EF6"/>
    <w:rsid w:val="00DA0158"/>
    <w:rsid w:val="00DE0B2C"/>
    <w:rsid w:val="00E7418F"/>
    <w:rsid w:val="00EA3355"/>
    <w:rsid w:val="00EA6A7E"/>
    <w:rsid w:val="00EF30E6"/>
    <w:rsid w:val="00EF75DB"/>
    <w:rsid w:val="00F01D30"/>
    <w:rsid w:val="00F10D6B"/>
    <w:rsid w:val="00F27324"/>
    <w:rsid w:val="00F62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2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22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D84EF6"/>
    <w:pPr>
      <w:tabs>
        <w:tab w:val="center" w:pos="4513"/>
        <w:tab w:val="right" w:pos="9026"/>
      </w:tabs>
    </w:pPr>
  </w:style>
  <w:style w:type="character" w:customStyle="1" w:styleId="HeaderChar">
    <w:name w:val="Header Char"/>
    <w:basedOn w:val="DefaultParagraphFont"/>
    <w:link w:val="Header"/>
    <w:uiPriority w:val="99"/>
    <w:rsid w:val="00D84EF6"/>
    <w:rPr>
      <w:rFonts w:ascii="Calibri" w:hAnsi="Calibri"/>
      <w:sz w:val="24"/>
      <w:szCs w:val="24"/>
    </w:rPr>
  </w:style>
  <w:style w:type="paragraph" w:styleId="Footer">
    <w:name w:val="footer"/>
    <w:basedOn w:val="Normal"/>
    <w:link w:val="FooterChar"/>
    <w:uiPriority w:val="99"/>
    <w:rsid w:val="00D84EF6"/>
    <w:pPr>
      <w:tabs>
        <w:tab w:val="center" w:pos="4513"/>
        <w:tab w:val="right" w:pos="9026"/>
      </w:tabs>
    </w:pPr>
  </w:style>
  <w:style w:type="character" w:customStyle="1" w:styleId="FooterChar">
    <w:name w:val="Footer Char"/>
    <w:basedOn w:val="DefaultParagraphFont"/>
    <w:link w:val="Footer"/>
    <w:uiPriority w:val="99"/>
    <w:rsid w:val="00D84EF6"/>
    <w:rPr>
      <w:rFonts w:ascii="Calibri" w:hAnsi="Calibri"/>
      <w:sz w:val="24"/>
      <w:szCs w:val="24"/>
    </w:rPr>
  </w:style>
  <w:style w:type="paragraph" w:styleId="BalloonText">
    <w:name w:val="Balloon Text"/>
    <w:basedOn w:val="Normal"/>
    <w:link w:val="BalloonTextChar"/>
    <w:rsid w:val="00D84EF6"/>
    <w:rPr>
      <w:rFonts w:ascii="Tahoma" w:hAnsi="Tahoma" w:cs="Tahoma"/>
      <w:sz w:val="16"/>
      <w:szCs w:val="16"/>
    </w:rPr>
  </w:style>
  <w:style w:type="character" w:customStyle="1" w:styleId="BalloonTextChar">
    <w:name w:val="Balloon Text Char"/>
    <w:basedOn w:val="DefaultParagraphFont"/>
    <w:link w:val="BalloonText"/>
    <w:rsid w:val="00D84EF6"/>
    <w:rPr>
      <w:rFonts w:ascii="Tahoma" w:hAnsi="Tahoma" w:cs="Tahoma"/>
      <w:sz w:val="16"/>
      <w:szCs w:val="16"/>
    </w:rPr>
  </w:style>
  <w:style w:type="character" w:styleId="Hyperlink">
    <w:name w:val="Hyperlink"/>
    <w:uiPriority w:val="99"/>
    <w:rsid w:val="00D84EF6"/>
    <w:rPr>
      <w:color w:val="0000FF"/>
      <w:u w:val="single"/>
    </w:rPr>
  </w:style>
  <w:style w:type="paragraph" w:styleId="ListParagraph">
    <w:name w:val="List Paragraph"/>
    <w:basedOn w:val="Normal"/>
    <w:uiPriority w:val="99"/>
    <w:qFormat/>
    <w:rsid w:val="00D84EF6"/>
    <w:pPr>
      <w:ind w:left="720"/>
    </w:pPr>
  </w:style>
  <w:style w:type="character" w:styleId="HTMLCite">
    <w:name w:val="HTML Cite"/>
    <w:basedOn w:val="DefaultParagraphFont"/>
    <w:uiPriority w:val="99"/>
    <w:unhideWhenUsed/>
    <w:rsid w:val="00320760"/>
    <w:rPr>
      <w:i/>
      <w:iCs/>
    </w:rPr>
  </w:style>
  <w:style w:type="paragraph" w:styleId="NormalWeb">
    <w:name w:val="Normal (Web)"/>
    <w:basedOn w:val="Normal"/>
    <w:uiPriority w:val="99"/>
    <w:unhideWhenUsed/>
    <w:rsid w:val="001070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D229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D229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rsid w:val="00D84EF6"/>
    <w:pPr>
      <w:tabs>
        <w:tab w:val="center" w:pos="4513"/>
        <w:tab w:val="right" w:pos="9026"/>
      </w:tabs>
    </w:pPr>
  </w:style>
  <w:style w:type="character" w:customStyle="1" w:styleId="HeaderChar">
    <w:name w:val="Header Char"/>
    <w:basedOn w:val="DefaultParagraphFont"/>
    <w:link w:val="Header"/>
    <w:uiPriority w:val="99"/>
    <w:rsid w:val="00D84EF6"/>
    <w:rPr>
      <w:rFonts w:ascii="Calibri" w:hAnsi="Calibri"/>
      <w:sz w:val="24"/>
      <w:szCs w:val="24"/>
    </w:rPr>
  </w:style>
  <w:style w:type="paragraph" w:styleId="Footer">
    <w:name w:val="footer"/>
    <w:basedOn w:val="Normal"/>
    <w:link w:val="FooterChar"/>
    <w:uiPriority w:val="99"/>
    <w:rsid w:val="00D84EF6"/>
    <w:pPr>
      <w:tabs>
        <w:tab w:val="center" w:pos="4513"/>
        <w:tab w:val="right" w:pos="9026"/>
      </w:tabs>
    </w:pPr>
  </w:style>
  <w:style w:type="character" w:customStyle="1" w:styleId="FooterChar">
    <w:name w:val="Footer Char"/>
    <w:basedOn w:val="DefaultParagraphFont"/>
    <w:link w:val="Footer"/>
    <w:uiPriority w:val="99"/>
    <w:rsid w:val="00D84EF6"/>
    <w:rPr>
      <w:rFonts w:ascii="Calibri" w:hAnsi="Calibri"/>
      <w:sz w:val="24"/>
      <w:szCs w:val="24"/>
    </w:rPr>
  </w:style>
  <w:style w:type="paragraph" w:styleId="BalloonText">
    <w:name w:val="Balloon Text"/>
    <w:basedOn w:val="Normal"/>
    <w:link w:val="BalloonTextChar"/>
    <w:rsid w:val="00D84EF6"/>
    <w:rPr>
      <w:rFonts w:ascii="Tahoma" w:hAnsi="Tahoma" w:cs="Tahoma"/>
      <w:sz w:val="16"/>
      <w:szCs w:val="16"/>
    </w:rPr>
  </w:style>
  <w:style w:type="character" w:customStyle="1" w:styleId="BalloonTextChar">
    <w:name w:val="Balloon Text Char"/>
    <w:basedOn w:val="DefaultParagraphFont"/>
    <w:link w:val="BalloonText"/>
    <w:rsid w:val="00D84EF6"/>
    <w:rPr>
      <w:rFonts w:ascii="Tahoma" w:hAnsi="Tahoma" w:cs="Tahoma"/>
      <w:sz w:val="16"/>
      <w:szCs w:val="16"/>
    </w:rPr>
  </w:style>
  <w:style w:type="character" w:styleId="Hyperlink">
    <w:name w:val="Hyperlink"/>
    <w:uiPriority w:val="99"/>
    <w:rsid w:val="00D84EF6"/>
    <w:rPr>
      <w:color w:val="0000FF"/>
      <w:u w:val="single"/>
    </w:rPr>
  </w:style>
  <w:style w:type="paragraph" w:styleId="ListParagraph">
    <w:name w:val="List Paragraph"/>
    <w:basedOn w:val="Normal"/>
    <w:uiPriority w:val="99"/>
    <w:qFormat/>
    <w:rsid w:val="00D84EF6"/>
    <w:pPr>
      <w:ind w:left="720"/>
    </w:pPr>
  </w:style>
  <w:style w:type="character" w:styleId="HTMLCite">
    <w:name w:val="HTML Cite"/>
    <w:basedOn w:val="DefaultParagraphFont"/>
    <w:uiPriority w:val="99"/>
    <w:unhideWhenUsed/>
    <w:rsid w:val="00320760"/>
    <w:rPr>
      <w:i/>
      <w:iCs/>
    </w:rPr>
  </w:style>
  <w:style w:type="paragraph" w:styleId="NormalWeb">
    <w:name w:val="Normal (Web)"/>
    <w:basedOn w:val="Normal"/>
    <w:uiPriority w:val="99"/>
    <w:unhideWhenUsed/>
    <w:rsid w:val="001070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615">
      <w:bodyDiv w:val="1"/>
      <w:marLeft w:val="0"/>
      <w:marRight w:val="0"/>
      <w:marTop w:val="0"/>
      <w:marBottom w:val="0"/>
      <w:divBdr>
        <w:top w:val="none" w:sz="0" w:space="0" w:color="auto"/>
        <w:left w:val="none" w:sz="0" w:space="0" w:color="auto"/>
        <w:bottom w:val="none" w:sz="0" w:space="0" w:color="auto"/>
        <w:right w:val="none" w:sz="0" w:space="0" w:color="auto"/>
      </w:divBdr>
    </w:div>
    <w:div w:id="436675322">
      <w:bodyDiv w:val="1"/>
      <w:marLeft w:val="0"/>
      <w:marRight w:val="0"/>
      <w:marTop w:val="0"/>
      <w:marBottom w:val="0"/>
      <w:divBdr>
        <w:top w:val="none" w:sz="0" w:space="0" w:color="auto"/>
        <w:left w:val="none" w:sz="0" w:space="0" w:color="auto"/>
        <w:bottom w:val="none" w:sz="0" w:space="0" w:color="auto"/>
        <w:right w:val="none" w:sz="0" w:space="0" w:color="auto"/>
      </w:divBdr>
    </w:div>
    <w:div w:id="1599487217">
      <w:bodyDiv w:val="1"/>
      <w:marLeft w:val="0"/>
      <w:marRight w:val="0"/>
      <w:marTop w:val="0"/>
      <w:marBottom w:val="0"/>
      <w:divBdr>
        <w:top w:val="none" w:sz="0" w:space="0" w:color="auto"/>
        <w:left w:val="none" w:sz="0" w:space="0" w:color="auto"/>
        <w:bottom w:val="none" w:sz="0" w:space="0" w:color="auto"/>
        <w:right w:val="none" w:sz="0" w:space="0" w:color="auto"/>
      </w:divBdr>
    </w:div>
    <w:div w:id="161987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rea.berry2@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ycc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C0FB-E6C2-41C0-8FE4-6C595A5B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701</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Tees &amp; Hartlepool Foundation Trust</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Platten Julie (RVW) Critical Care Network</dc:creator>
  <cp:lastModifiedBy>Andrea Berry</cp:lastModifiedBy>
  <cp:revision>3</cp:revision>
  <dcterms:created xsi:type="dcterms:W3CDTF">2016-09-09T11:24:00Z</dcterms:created>
  <dcterms:modified xsi:type="dcterms:W3CDTF">2016-09-09T11:29:00Z</dcterms:modified>
</cp:coreProperties>
</file>