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51342" w:rsidRDefault="0076315A">
      <w:pPr>
        <w:pStyle w:val="Body"/>
        <w:spacing w:after="0" w:line="240" w:lineRule="auto"/>
        <w:jc w:val="right"/>
        <w:rPr>
          <w:rFonts w:ascii="Arial" w:eastAsia="Arial" w:hAnsi="Arial" w:cs="Arial"/>
          <w:sz w:val="24"/>
          <w:szCs w:val="24"/>
        </w:rPr>
      </w:pPr>
      <w:r>
        <w:rPr>
          <w:noProof/>
        </w:rPr>
        <mc:AlternateContent>
          <mc:Choice Requires="wps">
            <w:drawing>
              <wp:anchor distT="0" distB="0" distL="0" distR="0" simplePos="0" relativeHeight="251659264" behindDoc="0" locked="0" layoutInCell="1" allowOverlap="1">
                <wp:simplePos x="0" y="0"/>
                <wp:positionH relativeFrom="column">
                  <wp:posOffset>-676275</wp:posOffset>
                </wp:positionH>
                <wp:positionV relativeFrom="line">
                  <wp:posOffset>-396240</wp:posOffset>
                </wp:positionV>
                <wp:extent cx="2070098" cy="976628"/>
                <wp:effectExtent l="0" t="0" r="6985"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2070098" cy="976628"/>
                        </a:xfrm>
                        <a:prstGeom prst="rect">
                          <a:avLst/>
                        </a:prstGeom>
                        <a:solidFill>
                          <a:srgbClr val="FFFFFF"/>
                        </a:solidFill>
                        <a:ln w="12700" cap="flat">
                          <a:noFill/>
                          <a:miter lim="400000"/>
                        </a:ln>
                        <a:effectLst/>
                      </wps:spPr>
                      <wps:txbx>
                        <w:txbxContent>
                          <w:p w:rsidR="00D1659E" w:rsidRDefault="00D1659E" w:rsidP="004C7B97">
                            <w:pPr>
                              <w:pStyle w:val="Body"/>
                              <w:jc w:val="center"/>
                              <w:rPr>
                                <w:rFonts w:ascii="Arial" w:hAnsi="Arial"/>
                                <w:b/>
                                <w:bCs/>
                                <w:color w:val="00589A"/>
                                <w:sz w:val="16"/>
                                <w:szCs w:val="16"/>
                                <w:u w:color="00589A"/>
                              </w:rPr>
                            </w:pPr>
                            <w:r w:rsidRPr="004C7B97">
                              <w:rPr>
                                <w:rFonts w:ascii="Arial" w:hAnsi="Arial"/>
                                <w:b/>
                                <w:bCs/>
                                <w:noProof/>
                                <w:color w:val="00589A"/>
                                <w:sz w:val="16"/>
                                <w:szCs w:val="16"/>
                                <w:u w:color="00589A"/>
                              </w:rPr>
                              <w:drawing>
                                <wp:inline distT="0" distB="0" distL="0" distR="0" wp14:anchorId="04A80B74" wp14:editId="3DCC173E">
                                  <wp:extent cx="685800" cy="276225"/>
                                  <wp:effectExtent l="0" t="0" r="0" b="9525"/>
                                  <wp:docPr id="326" name="Picture 326" descr="Description: nh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hs 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D1659E" w:rsidRPr="004C7B97" w:rsidRDefault="00D1659E"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Critical Care Operational Delivery Networks</w:t>
                            </w:r>
                            <w:r>
                              <w:rPr>
                                <w:rFonts w:ascii="Arial" w:hAnsi="Arial"/>
                                <w:b/>
                                <w:bCs/>
                                <w:color w:val="00589A"/>
                                <w:sz w:val="16"/>
                                <w:szCs w:val="16"/>
                                <w:u w:color="00589A"/>
                              </w:rPr>
                              <w:t xml:space="preserve"> England, Wales &amp; Northern Ireland</w:t>
                            </w:r>
                          </w:p>
                          <w:p w:rsidR="00D1659E" w:rsidRPr="004C7B97" w:rsidRDefault="00D1659E"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England, Wales &amp; Northern Ireland</w:t>
                            </w:r>
                          </w:p>
                          <w:p w:rsidR="00D1659E" w:rsidRDefault="00D1659E" w:rsidP="004C7B97">
                            <w:pPr>
                              <w:pStyle w:val="Body"/>
                              <w:jc w:val="center"/>
                            </w:pPr>
                            <w:r>
                              <w:rPr>
                                <w:rFonts w:ascii="Arial" w:hAnsi="Arial"/>
                                <w:b/>
                                <w:bCs/>
                                <w:color w:val="00589A"/>
                                <w:sz w:val="16"/>
                                <w:szCs w:val="16"/>
                                <w:u w:color="00589A"/>
                                <w:lang w:val="en-US"/>
                              </w:rPr>
                              <w:t>Wales and Northern</w:t>
                            </w:r>
                            <w:r>
                              <w:rPr>
                                <w:rFonts w:ascii="Arial" w:hAnsi="Arial"/>
                                <w:b/>
                                <w:bCs/>
                                <w:color w:val="00589A"/>
                                <w:sz w:val="20"/>
                                <w:szCs w:val="20"/>
                                <w:u w:color="00589A"/>
                              </w:rPr>
                              <w:t xml:space="preserve"> </w:t>
                            </w:r>
                            <w:r>
                              <w:rPr>
                                <w:rFonts w:ascii="Arial" w:hAnsi="Arial"/>
                                <w:b/>
                                <w:bCs/>
                                <w:color w:val="00589A"/>
                                <w:sz w:val="16"/>
                                <w:szCs w:val="16"/>
                                <w:u w:color="00589A"/>
                              </w:rPr>
                              <w:t>Ireland</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Description: Text Box 2" style="position:absolute;left:0;text-align:left;margin-left:-53.25pt;margin-top:-31.2pt;width:163pt;height:76.9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" stroked="f" strokeweight="1pt">
                <v:stroke miterlimit="4"/>
                <v:textbox inset="1.27mm,1.27mm,1.27mm,1.27mm">
                  <w:txbxContent>
                    <w:p w:rsidR="00367D13" w:rsidRDefault="00367D13"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drawing>
                          <wp:inline distT="0" distB="0" distL="0" distR="0" wp14:anchorId="04A80B74" wp14:editId="3DCC173E">
                            <wp:extent cx="685800" cy="276225"/>
                            <wp:effectExtent l="0" t="0" r="0" b="9525"/>
                            <wp:docPr id="326" name="Picture 326" descr="Description: nhs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hs lar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p>
                    <w:p w:rsidR="00367D13" w:rsidRPr="004C7B97" w:rsidRDefault="00367D13"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Critical Care Operational Delivery Networks</w:t>
                      </w:r>
                      <w:r>
                        <w:rPr>
                          <w:rFonts w:ascii="Arial" w:hAnsi="Arial"/>
                          <w:b/>
                          <w:bCs/>
                          <w:color w:val="00589A"/>
                          <w:sz w:val="16"/>
                          <w:szCs w:val="16"/>
                          <w:u w:color="00589A"/>
                        </w:rPr>
                        <w:t xml:space="preserve"> England, Wales &amp; Northern Ireland</w:t>
                      </w:r>
                    </w:p>
                    <w:p w:rsidR="00367D13" w:rsidRPr="004C7B97" w:rsidRDefault="00367D13" w:rsidP="004C7B97">
                      <w:pPr>
                        <w:pStyle w:val="Body"/>
                        <w:jc w:val="center"/>
                        <w:rPr>
                          <w:rFonts w:ascii="Arial" w:hAnsi="Arial"/>
                          <w:b/>
                          <w:bCs/>
                          <w:color w:val="00589A"/>
                          <w:sz w:val="16"/>
                          <w:szCs w:val="16"/>
                          <w:u w:color="00589A"/>
                        </w:rPr>
                      </w:pPr>
                      <w:r w:rsidRPr="004C7B97">
                        <w:rPr>
                          <w:rFonts w:ascii="Arial" w:hAnsi="Arial"/>
                          <w:b/>
                          <w:bCs/>
                          <w:color w:val="00589A"/>
                          <w:sz w:val="16"/>
                          <w:szCs w:val="16"/>
                          <w:u w:color="00589A"/>
                        </w:rPr>
                        <w:t>England, Wales &amp; Northern Ireland</w:t>
                      </w:r>
                    </w:p>
                    <w:p w:rsidR="00367D13" w:rsidRDefault="00367D13" w:rsidP="004C7B97">
                      <w:pPr>
                        <w:pStyle w:val="Body"/>
                        <w:jc w:val="center"/>
                      </w:pPr>
                      <w:r>
                        <w:rPr>
                          <w:rFonts w:ascii="Arial" w:hAnsi="Arial"/>
                          <w:b/>
                          <w:bCs/>
                          <w:color w:val="00589A"/>
                          <w:sz w:val="16"/>
                          <w:szCs w:val="16"/>
                          <w:u w:color="00589A"/>
                          <w:lang w:val="en-US"/>
                        </w:rPr>
                        <w:t>Wales and Northern</w:t>
                      </w:r>
                      <w:r>
                        <w:rPr>
                          <w:rFonts w:ascii="Arial" w:hAnsi="Arial"/>
                          <w:b/>
                          <w:bCs/>
                          <w:color w:val="00589A"/>
                          <w:sz w:val="20"/>
                          <w:szCs w:val="20"/>
                          <w:u w:color="00589A"/>
                        </w:rPr>
                        <w:t xml:space="preserve"> </w:t>
                      </w:r>
                      <w:r>
                        <w:rPr>
                          <w:rFonts w:ascii="Arial" w:hAnsi="Arial"/>
                          <w:b/>
                          <w:bCs/>
                          <w:color w:val="00589A"/>
                          <w:sz w:val="16"/>
                          <w:szCs w:val="16"/>
                          <w:u w:color="00589A"/>
                        </w:rPr>
                        <w:t>Ireland</w:t>
                      </w:r>
                    </w:p>
                  </w:txbxContent>
                </v:textbox>
                <w10:wrap anchory="line"/>
              </v:shape>
            </w:pict>
          </mc:Fallback>
        </mc:AlternateContent>
      </w:r>
    </w:p>
    <w:p w:rsidR="00B51342" w:rsidRDefault="00B51342">
      <w:pPr>
        <w:pStyle w:val="Body"/>
        <w:spacing w:after="0" w:line="240" w:lineRule="auto"/>
        <w:rPr>
          <w:rFonts w:ascii="Arial" w:eastAsia="Arial" w:hAnsi="Arial" w:cs="Arial"/>
          <w:sz w:val="24"/>
          <w:szCs w:val="24"/>
        </w:rPr>
      </w:pPr>
    </w:p>
    <w:p w:rsidR="00B51342" w:rsidRDefault="00B51342">
      <w:pPr>
        <w:pStyle w:val="Body"/>
        <w:spacing w:after="0" w:line="240" w:lineRule="auto"/>
        <w:jc w:val="center"/>
        <w:rPr>
          <w:b/>
          <w:bCs/>
          <w:sz w:val="28"/>
          <w:szCs w:val="28"/>
        </w:rPr>
      </w:pPr>
    </w:p>
    <w:p w:rsidR="00B51342" w:rsidRDefault="0076315A">
      <w:pPr>
        <w:pStyle w:val="Body"/>
        <w:spacing w:after="0" w:line="240" w:lineRule="auto"/>
        <w:jc w:val="center"/>
        <w:rPr>
          <w:b/>
          <w:bCs/>
          <w:sz w:val="28"/>
          <w:szCs w:val="28"/>
        </w:rPr>
      </w:pPr>
      <w:r>
        <w:rPr>
          <w:b/>
          <w:bCs/>
          <w:sz w:val="28"/>
          <w:szCs w:val="28"/>
          <w:lang w:val="en-US"/>
        </w:rPr>
        <w:t xml:space="preserve">Collaborative Regional Benchmarking &amp; SILs Meeting Minutes </w:t>
      </w:r>
    </w:p>
    <w:p w:rsidR="00B51342" w:rsidRDefault="0076315A">
      <w:pPr>
        <w:pStyle w:val="Body"/>
        <w:spacing w:after="0" w:line="240" w:lineRule="auto"/>
        <w:jc w:val="center"/>
        <w:rPr>
          <w:b/>
          <w:bCs/>
          <w:sz w:val="28"/>
          <w:szCs w:val="28"/>
        </w:rPr>
      </w:pPr>
      <w:r>
        <w:rPr>
          <w:b/>
          <w:bCs/>
          <w:sz w:val="28"/>
          <w:szCs w:val="28"/>
          <w:lang w:val="en-US"/>
        </w:rPr>
        <w:t>ICU Seminar Room, York District Hospital</w:t>
      </w:r>
    </w:p>
    <w:p w:rsidR="00B51342" w:rsidRDefault="0076315A">
      <w:pPr>
        <w:pStyle w:val="Body"/>
        <w:spacing w:after="0" w:line="240" w:lineRule="auto"/>
        <w:jc w:val="center"/>
        <w:rPr>
          <w:rFonts w:ascii="Arial" w:eastAsia="Arial" w:hAnsi="Arial" w:cs="Arial"/>
          <w:b/>
          <w:bCs/>
        </w:rPr>
      </w:pPr>
      <w:r>
        <w:rPr>
          <w:b/>
          <w:bCs/>
          <w:sz w:val="28"/>
          <w:szCs w:val="28"/>
          <w:lang w:val="en-US"/>
        </w:rPr>
        <w:t>Monday 8th October</w:t>
      </w:r>
    </w:p>
    <w:tbl>
      <w:tblPr>
        <w:tblW w:w="9082" w:type="dxa"/>
        <w:jc w:val="center"/>
        <w:tblInd w:w="20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7"/>
        <w:gridCol w:w="7775"/>
      </w:tblGrid>
      <w:tr w:rsidR="0090106C" w:rsidTr="0090106C">
        <w:trPr>
          <w:trHeight w:val="25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06C" w:rsidRPr="0090106C" w:rsidRDefault="0090106C">
            <w:pPr>
              <w:pStyle w:val="Body"/>
              <w:spacing w:after="0" w:line="240" w:lineRule="auto"/>
              <w:jc w:val="center"/>
              <w:rPr>
                <w:rFonts w:ascii="Century Gothic" w:hAnsi="Century Gothic"/>
                <w:sz w:val="20"/>
                <w:szCs w:val="20"/>
              </w:rPr>
            </w:pPr>
            <w:r w:rsidRPr="0090106C">
              <w:rPr>
                <w:rFonts w:ascii="Century Gothic" w:hAnsi="Century Gothic"/>
                <w:b/>
                <w:bCs/>
                <w:sz w:val="20"/>
                <w:szCs w:val="20"/>
                <w:lang w:val="en-US"/>
              </w:rPr>
              <w:t>Present:</w:t>
            </w:r>
          </w:p>
        </w:tc>
        <w:tc>
          <w:tcPr>
            <w:tcW w:w="77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06C" w:rsidRPr="0090106C" w:rsidRDefault="0090106C">
            <w:pPr>
              <w:rPr>
                <w:rFonts w:ascii="Century Gothic" w:hAnsi="Century Gothic"/>
                <w:sz w:val="20"/>
                <w:szCs w:val="20"/>
              </w:rPr>
            </w:pPr>
            <w:r w:rsidRPr="0090106C">
              <w:rPr>
                <w:rFonts w:ascii="Century Gothic" w:hAnsi="Century Gothic"/>
                <w:sz w:val="20"/>
                <w:szCs w:val="20"/>
              </w:rPr>
              <w:t>Julie Platten (</w:t>
            </w:r>
            <w:proofErr w:type="spellStart"/>
            <w:r w:rsidRPr="0090106C">
              <w:rPr>
                <w:rFonts w:ascii="Century Gothic" w:hAnsi="Century Gothic"/>
                <w:sz w:val="20"/>
                <w:szCs w:val="20"/>
              </w:rPr>
              <w:t>NoECCN</w:t>
            </w:r>
            <w:proofErr w:type="spellEnd"/>
            <w:r w:rsidRPr="0090106C">
              <w:rPr>
                <w:rFonts w:ascii="Century Gothic" w:hAnsi="Century Gothic"/>
                <w:sz w:val="20"/>
                <w:szCs w:val="20"/>
              </w:rPr>
              <w:t>)</w:t>
            </w:r>
            <w:r>
              <w:rPr>
                <w:rFonts w:ascii="Century Gothic" w:hAnsi="Century Gothic"/>
                <w:sz w:val="20"/>
                <w:szCs w:val="20"/>
              </w:rPr>
              <w:t>(Chair)</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Alison Richmond (WYCC</w:t>
            </w:r>
            <w:r>
              <w:rPr>
                <w:rFonts w:ascii="Century Gothic" w:hAnsi="Century Gothic"/>
                <w:sz w:val="20"/>
                <w:szCs w:val="20"/>
              </w:rPr>
              <w:t>&amp;MTOD</w:t>
            </w:r>
            <w:r w:rsidRPr="0090106C">
              <w:rPr>
                <w:rFonts w:ascii="Century Gothic" w:hAnsi="Century Gothic"/>
                <w:sz w:val="20"/>
                <w:szCs w:val="20"/>
              </w:rPr>
              <w:t>N)</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 xml:space="preserve">Elizabeth Depnering (York) </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Wendy Milner (Bradford)</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Lesley Durham (</w:t>
            </w:r>
            <w:proofErr w:type="spellStart"/>
            <w:r w:rsidRPr="0090106C">
              <w:rPr>
                <w:rFonts w:ascii="Century Gothic" w:hAnsi="Century Gothic"/>
                <w:sz w:val="20"/>
                <w:szCs w:val="20"/>
              </w:rPr>
              <w:t>NoECCN</w:t>
            </w:r>
            <w:proofErr w:type="spellEnd"/>
            <w:r w:rsidRPr="0090106C">
              <w:rPr>
                <w:rFonts w:ascii="Century Gothic" w:hAnsi="Century Gothic"/>
                <w:sz w:val="20"/>
                <w:szCs w:val="20"/>
              </w:rPr>
              <w:t>)</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 xml:space="preserve">Linda </w:t>
            </w:r>
            <w:proofErr w:type="spellStart"/>
            <w:r w:rsidRPr="0090106C">
              <w:rPr>
                <w:rFonts w:ascii="Century Gothic" w:hAnsi="Century Gothic"/>
                <w:sz w:val="20"/>
                <w:szCs w:val="20"/>
              </w:rPr>
              <w:t>Brennand</w:t>
            </w:r>
            <w:proofErr w:type="spellEnd"/>
            <w:r w:rsidRPr="0090106C">
              <w:rPr>
                <w:rFonts w:ascii="Century Gothic" w:hAnsi="Century Gothic"/>
                <w:sz w:val="20"/>
                <w:szCs w:val="20"/>
              </w:rPr>
              <w:t xml:space="preserve"> (Airedale)</w:t>
            </w:r>
          </w:p>
          <w:p w:rsidR="0090106C" w:rsidRPr="0090106C" w:rsidRDefault="0090106C" w:rsidP="0090106C">
            <w:pPr>
              <w:rPr>
                <w:rFonts w:ascii="Century Gothic" w:hAnsi="Century Gothic"/>
                <w:sz w:val="20"/>
                <w:szCs w:val="20"/>
              </w:rPr>
            </w:pPr>
            <w:proofErr w:type="spellStart"/>
            <w:r w:rsidRPr="0090106C">
              <w:rPr>
                <w:rFonts w:ascii="Century Gothic" w:hAnsi="Century Gothic"/>
                <w:sz w:val="20"/>
                <w:szCs w:val="20"/>
              </w:rPr>
              <w:t>Vincy</w:t>
            </w:r>
            <w:proofErr w:type="spellEnd"/>
            <w:r w:rsidRPr="0090106C">
              <w:rPr>
                <w:rFonts w:ascii="Century Gothic" w:hAnsi="Century Gothic"/>
                <w:sz w:val="20"/>
                <w:szCs w:val="20"/>
              </w:rPr>
              <w:t xml:space="preserve"> </w:t>
            </w:r>
            <w:proofErr w:type="spellStart"/>
            <w:r w:rsidRPr="0090106C">
              <w:rPr>
                <w:rFonts w:ascii="Century Gothic" w:hAnsi="Century Gothic"/>
                <w:sz w:val="20"/>
                <w:szCs w:val="20"/>
              </w:rPr>
              <w:t>Omman</w:t>
            </w:r>
            <w:proofErr w:type="spellEnd"/>
            <w:r w:rsidRPr="0090106C">
              <w:rPr>
                <w:rFonts w:ascii="Century Gothic" w:hAnsi="Century Gothic"/>
                <w:sz w:val="20"/>
                <w:szCs w:val="20"/>
              </w:rPr>
              <w:t xml:space="preserve"> (Airedale)</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Yardley Melody Soriano (Scarborough)</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Elizabeth Williamson (</w:t>
            </w:r>
            <w:proofErr w:type="spellStart"/>
            <w:r w:rsidRPr="0090106C">
              <w:rPr>
                <w:rFonts w:ascii="Century Gothic" w:hAnsi="Century Gothic"/>
                <w:sz w:val="20"/>
                <w:szCs w:val="20"/>
              </w:rPr>
              <w:t>Northumbria</w:t>
            </w:r>
            <w:proofErr w:type="spellEnd"/>
            <w:r w:rsidRPr="0090106C">
              <w:rPr>
                <w:rFonts w:ascii="Century Gothic" w:hAnsi="Century Gothic"/>
                <w:sz w:val="20"/>
                <w:szCs w:val="20"/>
              </w:rPr>
              <w:t>)</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 xml:space="preserve">Paula Stewart (South Tees - </w:t>
            </w:r>
            <w:proofErr w:type="spellStart"/>
            <w:r w:rsidRPr="0090106C">
              <w:rPr>
                <w:rFonts w:ascii="Century Gothic" w:hAnsi="Century Gothic"/>
                <w:sz w:val="20"/>
                <w:szCs w:val="20"/>
              </w:rPr>
              <w:t>Friarage</w:t>
            </w:r>
            <w:proofErr w:type="spellEnd"/>
            <w:r w:rsidRPr="0090106C">
              <w:rPr>
                <w:rFonts w:ascii="Century Gothic" w:hAnsi="Century Gothic"/>
                <w:sz w:val="20"/>
                <w:szCs w:val="20"/>
              </w:rPr>
              <w:t>)</w:t>
            </w:r>
          </w:p>
          <w:p w:rsidR="0090106C" w:rsidRPr="0090106C" w:rsidRDefault="0090106C" w:rsidP="0090106C">
            <w:pPr>
              <w:rPr>
                <w:rFonts w:ascii="Century Gothic" w:hAnsi="Century Gothic"/>
                <w:sz w:val="20"/>
                <w:szCs w:val="20"/>
              </w:rPr>
            </w:pPr>
            <w:r w:rsidRPr="0090106C">
              <w:rPr>
                <w:rFonts w:ascii="Century Gothic" w:hAnsi="Century Gothic"/>
                <w:sz w:val="20"/>
                <w:szCs w:val="20"/>
              </w:rPr>
              <w:t xml:space="preserve">Victoria </w:t>
            </w:r>
            <w:proofErr w:type="spellStart"/>
            <w:r w:rsidRPr="0090106C">
              <w:rPr>
                <w:rFonts w:ascii="Century Gothic" w:hAnsi="Century Gothic"/>
                <w:sz w:val="20"/>
                <w:szCs w:val="20"/>
              </w:rPr>
              <w:t>Jourdain</w:t>
            </w:r>
            <w:proofErr w:type="spellEnd"/>
            <w:r w:rsidRPr="0090106C">
              <w:rPr>
                <w:rFonts w:ascii="Century Gothic" w:hAnsi="Century Gothic"/>
                <w:sz w:val="20"/>
                <w:szCs w:val="20"/>
              </w:rPr>
              <w:t xml:space="preserve"> (Nuffield Health Leeds)</w:t>
            </w:r>
          </w:p>
        </w:tc>
      </w:tr>
      <w:tr w:rsidR="0090106C" w:rsidTr="004C7B97">
        <w:trPr>
          <w:trHeight w:val="250"/>
          <w:jc w:val="center"/>
        </w:trPr>
        <w:tc>
          <w:tcPr>
            <w:tcW w:w="130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06C" w:rsidRPr="0090106C" w:rsidRDefault="0090106C">
            <w:pPr>
              <w:pStyle w:val="Body"/>
              <w:spacing w:after="0" w:line="240" w:lineRule="auto"/>
              <w:jc w:val="center"/>
              <w:rPr>
                <w:rFonts w:ascii="Century Gothic" w:hAnsi="Century Gothic"/>
                <w:sz w:val="20"/>
                <w:szCs w:val="20"/>
              </w:rPr>
            </w:pPr>
            <w:r w:rsidRPr="0090106C">
              <w:rPr>
                <w:rFonts w:ascii="Century Gothic" w:hAnsi="Century Gothic"/>
                <w:b/>
                <w:bCs/>
                <w:sz w:val="20"/>
                <w:szCs w:val="20"/>
                <w:lang w:val="en-US"/>
              </w:rPr>
              <w:t>Apologies:</w:t>
            </w:r>
          </w:p>
        </w:tc>
        <w:tc>
          <w:tcPr>
            <w:tcW w:w="77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0106C" w:rsidRDefault="0090106C">
            <w:pPr>
              <w:rPr>
                <w:rFonts w:ascii="Century Gothic" w:hAnsi="Century Gothic"/>
                <w:sz w:val="20"/>
                <w:szCs w:val="20"/>
              </w:rPr>
            </w:pPr>
            <w:r>
              <w:rPr>
                <w:rFonts w:ascii="Century Gothic" w:hAnsi="Century Gothic"/>
                <w:sz w:val="20"/>
                <w:szCs w:val="20"/>
              </w:rPr>
              <w:t>Andrea Berry (WYCC&amp;MTODN)</w:t>
            </w:r>
          </w:p>
          <w:p w:rsidR="0090106C" w:rsidRPr="0090106C" w:rsidRDefault="0090106C">
            <w:pPr>
              <w:rPr>
                <w:rFonts w:ascii="Century Gothic" w:hAnsi="Century Gothic"/>
                <w:sz w:val="20"/>
                <w:szCs w:val="20"/>
              </w:rPr>
            </w:pPr>
            <w:r w:rsidRPr="0090106C">
              <w:rPr>
                <w:rFonts w:ascii="Century Gothic" w:hAnsi="Century Gothic"/>
                <w:sz w:val="20"/>
                <w:szCs w:val="20"/>
              </w:rPr>
              <w:t xml:space="preserve">Liz Ellis (Mid </w:t>
            </w:r>
            <w:proofErr w:type="spellStart"/>
            <w:r w:rsidRPr="0090106C">
              <w:rPr>
                <w:rFonts w:ascii="Century Gothic" w:hAnsi="Century Gothic"/>
                <w:sz w:val="20"/>
                <w:szCs w:val="20"/>
              </w:rPr>
              <w:t>Yorks</w:t>
            </w:r>
            <w:proofErr w:type="spellEnd"/>
            <w:r w:rsidRPr="0090106C">
              <w:rPr>
                <w:rFonts w:ascii="Century Gothic" w:hAnsi="Century Gothic"/>
                <w:sz w:val="20"/>
                <w:szCs w:val="20"/>
              </w:rPr>
              <w:t>)</w:t>
            </w:r>
          </w:p>
          <w:p w:rsidR="0090106C" w:rsidRPr="0090106C" w:rsidRDefault="0090106C">
            <w:pPr>
              <w:rPr>
                <w:rFonts w:ascii="Century Gothic" w:hAnsi="Century Gothic"/>
                <w:sz w:val="20"/>
                <w:szCs w:val="20"/>
              </w:rPr>
            </w:pPr>
            <w:r w:rsidRPr="0090106C">
              <w:rPr>
                <w:rFonts w:ascii="Century Gothic" w:hAnsi="Century Gothic"/>
                <w:sz w:val="20"/>
                <w:szCs w:val="20"/>
              </w:rPr>
              <w:t xml:space="preserve">Natalie </w:t>
            </w:r>
            <w:proofErr w:type="spellStart"/>
            <w:r w:rsidRPr="0090106C">
              <w:rPr>
                <w:rFonts w:ascii="Century Gothic" w:hAnsi="Century Gothic"/>
                <w:sz w:val="20"/>
                <w:szCs w:val="20"/>
              </w:rPr>
              <w:t>Glew</w:t>
            </w:r>
            <w:proofErr w:type="spellEnd"/>
            <w:r w:rsidRPr="0090106C">
              <w:rPr>
                <w:rFonts w:ascii="Century Gothic" w:hAnsi="Century Gothic"/>
                <w:sz w:val="20"/>
                <w:szCs w:val="20"/>
              </w:rPr>
              <w:t xml:space="preserve"> (Hull)</w:t>
            </w:r>
          </w:p>
          <w:p w:rsidR="0090106C" w:rsidRPr="0090106C" w:rsidRDefault="0090106C">
            <w:pPr>
              <w:rPr>
                <w:rFonts w:ascii="Century Gothic" w:hAnsi="Century Gothic"/>
                <w:sz w:val="20"/>
                <w:szCs w:val="20"/>
              </w:rPr>
            </w:pPr>
            <w:r w:rsidRPr="0090106C">
              <w:rPr>
                <w:rFonts w:ascii="Century Gothic" w:hAnsi="Century Gothic"/>
                <w:sz w:val="20"/>
                <w:szCs w:val="20"/>
              </w:rPr>
              <w:t>Julia Hepplestone (NTH)</w:t>
            </w:r>
          </w:p>
          <w:p w:rsidR="0090106C" w:rsidRPr="0090106C" w:rsidRDefault="0090106C">
            <w:pPr>
              <w:pStyle w:val="Body"/>
              <w:spacing w:after="0" w:line="240" w:lineRule="auto"/>
              <w:rPr>
                <w:rFonts w:ascii="Century Gothic" w:hAnsi="Century Gothic"/>
                <w:sz w:val="20"/>
                <w:szCs w:val="20"/>
              </w:rPr>
            </w:pPr>
          </w:p>
        </w:tc>
      </w:tr>
    </w:tbl>
    <w:p w:rsidR="00B51342" w:rsidRDefault="00B51342">
      <w:pPr>
        <w:pStyle w:val="Body"/>
        <w:widowControl w:val="0"/>
        <w:spacing w:after="0" w:line="240" w:lineRule="auto"/>
        <w:ind w:left="98" w:hanging="98"/>
        <w:jc w:val="center"/>
        <w:rPr>
          <w:rFonts w:ascii="Arial" w:eastAsia="Arial" w:hAnsi="Arial" w:cs="Arial"/>
          <w:b/>
          <w:bCs/>
        </w:rPr>
      </w:pPr>
    </w:p>
    <w:p w:rsidR="00B51342" w:rsidRDefault="00B51342">
      <w:pPr>
        <w:pStyle w:val="Body"/>
        <w:spacing w:after="0" w:line="240" w:lineRule="auto"/>
        <w:jc w:val="center"/>
      </w:pPr>
    </w:p>
    <w:tbl>
      <w:tblPr>
        <w:tblW w:w="9146"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13"/>
        <w:gridCol w:w="7570"/>
        <w:gridCol w:w="463"/>
      </w:tblGrid>
      <w:tr w:rsidR="00B51342" w:rsidTr="00F33A82">
        <w:trPr>
          <w:trHeight w:val="490"/>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t>1.</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Pr="00877DD0" w:rsidRDefault="0076315A" w:rsidP="00877DD0">
            <w:pPr>
              <w:pStyle w:val="Body"/>
              <w:spacing w:after="0" w:line="240" w:lineRule="auto"/>
              <w:rPr>
                <w:rFonts w:ascii="Century Gothic" w:hAnsi="Century Gothic"/>
                <w:sz w:val="20"/>
                <w:szCs w:val="20"/>
              </w:rPr>
            </w:pPr>
            <w:r w:rsidRPr="00877DD0">
              <w:rPr>
                <w:rFonts w:ascii="Century Gothic" w:hAnsi="Century Gothic"/>
                <w:b/>
                <w:bCs/>
                <w:sz w:val="20"/>
                <w:szCs w:val="20"/>
                <w:lang w:val="en-US"/>
              </w:rPr>
              <w:t>Present &amp; Apologies</w:t>
            </w:r>
            <w:r w:rsidRPr="00877DD0">
              <w:rPr>
                <w:rFonts w:ascii="Century Gothic" w:hAnsi="Century Gothic"/>
                <w:sz w:val="20"/>
                <w:szCs w:val="20"/>
                <w:lang w:val="en-US"/>
              </w:rPr>
              <w:t>:  as above</w:t>
            </w:r>
            <w:bookmarkStart w:id="0" w:name="_GoBack"/>
            <w:bookmarkEnd w:id="0"/>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490"/>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t>2.</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Pr="00877DD0" w:rsidRDefault="0076315A">
            <w:pPr>
              <w:pStyle w:val="Body"/>
              <w:spacing w:after="0" w:line="240" w:lineRule="auto"/>
              <w:jc w:val="both"/>
              <w:rPr>
                <w:rFonts w:ascii="Century Gothic" w:hAnsi="Century Gothic"/>
                <w:b/>
                <w:bCs/>
                <w:sz w:val="20"/>
                <w:szCs w:val="20"/>
                <w:lang w:val="en-US"/>
              </w:rPr>
            </w:pPr>
            <w:r w:rsidRPr="00877DD0">
              <w:rPr>
                <w:rFonts w:ascii="Century Gothic" w:hAnsi="Century Gothic"/>
                <w:b/>
                <w:bCs/>
                <w:sz w:val="20"/>
                <w:szCs w:val="20"/>
                <w:lang w:val="en-US"/>
              </w:rPr>
              <w:t>Minutes of Last Meeting/Action Log:</w:t>
            </w:r>
          </w:p>
          <w:p w:rsidR="0090106C" w:rsidRPr="00877DD0" w:rsidRDefault="0090106C">
            <w:pPr>
              <w:pStyle w:val="Body"/>
              <w:spacing w:after="0" w:line="240" w:lineRule="auto"/>
              <w:jc w:val="both"/>
              <w:rPr>
                <w:rFonts w:ascii="Century Gothic" w:hAnsi="Century Gothic"/>
                <w:sz w:val="20"/>
                <w:szCs w:val="20"/>
              </w:rPr>
            </w:pPr>
            <w:r w:rsidRPr="00877DD0">
              <w:rPr>
                <w:rFonts w:ascii="Century Gothic" w:hAnsi="Century Gothic"/>
                <w:bCs/>
                <w:sz w:val="20"/>
                <w:szCs w:val="20"/>
                <w:lang w:val="en-US"/>
              </w:rPr>
              <w:t>The Minutes from the last meeting were accepted as a true record by those present</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691"/>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t>3.</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Pr="00877DD0" w:rsidRDefault="0076315A">
            <w:pPr>
              <w:pStyle w:val="Body"/>
              <w:spacing w:after="0" w:line="240" w:lineRule="auto"/>
              <w:jc w:val="both"/>
              <w:rPr>
                <w:rFonts w:ascii="Century Gothic" w:hAnsi="Century Gothic"/>
                <w:b/>
                <w:bCs/>
                <w:sz w:val="20"/>
                <w:szCs w:val="20"/>
                <w:lang w:val="en-US"/>
              </w:rPr>
            </w:pPr>
            <w:r w:rsidRPr="00877DD0">
              <w:rPr>
                <w:rFonts w:ascii="Century Gothic" w:hAnsi="Century Gothic"/>
                <w:b/>
                <w:bCs/>
                <w:sz w:val="20"/>
                <w:szCs w:val="20"/>
                <w:lang w:val="en-US"/>
              </w:rPr>
              <w:t>Matters</w:t>
            </w:r>
            <w:r w:rsidRPr="00877DD0">
              <w:rPr>
                <w:rFonts w:ascii="Century Gothic" w:hAnsi="Century Gothic"/>
                <w:sz w:val="20"/>
                <w:szCs w:val="20"/>
                <w:lang w:val="en-US"/>
              </w:rPr>
              <w:t xml:space="preserve"> </w:t>
            </w:r>
            <w:r w:rsidRPr="00877DD0">
              <w:rPr>
                <w:rFonts w:ascii="Century Gothic" w:hAnsi="Century Gothic"/>
                <w:b/>
                <w:bCs/>
                <w:sz w:val="20"/>
                <w:szCs w:val="20"/>
                <w:lang w:val="en-US"/>
              </w:rPr>
              <w:t>arising not on the agenda:</w:t>
            </w:r>
          </w:p>
          <w:p w:rsidR="008D6D8B" w:rsidRPr="00877DD0" w:rsidRDefault="008D6D8B">
            <w:pPr>
              <w:pStyle w:val="Body"/>
              <w:spacing w:after="0" w:line="240" w:lineRule="auto"/>
              <w:jc w:val="both"/>
              <w:rPr>
                <w:rFonts w:ascii="Century Gothic" w:hAnsi="Century Gothic"/>
                <w:bCs/>
                <w:sz w:val="20"/>
                <w:szCs w:val="20"/>
                <w:lang w:val="en-US"/>
              </w:rPr>
            </w:pPr>
            <w:r w:rsidRPr="00877DD0">
              <w:rPr>
                <w:rFonts w:ascii="Century Gothic" w:hAnsi="Century Gothic"/>
                <w:b/>
                <w:bCs/>
                <w:sz w:val="20"/>
                <w:szCs w:val="20"/>
                <w:lang w:val="en-US"/>
              </w:rPr>
              <w:t>Oral Care Guidelines</w:t>
            </w:r>
            <w:r w:rsidRPr="00877DD0">
              <w:rPr>
                <w:rFonts w:ascii="Century Gothic" w:hAnsi="Century Gothic"/>
                <w:bCs/>
                <w:sz w:val="20"/>
                <w:szCs w:val="20"/>
                <w:lang w:val="en-US"/>
              </w:rPr>
              <w:t xml:space="preserve"> have been shared</w:t>
            </w:r>
            <w:r w:rsidR="00A66DDD" w:rsidRPr="00877DD0">
              <w:rPr>
                <w:rFonts w:ascii="Century Gothic" w:hAnsi="Century Gothic"/>
                <w:bCs/>
                <w:sz w:val="20"/>
                <w:szCs w:val="20"/>
                <w:lang w:val="en-US"/>
              </w:rPr>
              <w:t xml:space="preserve"> by those units who scored</w:t>
            </w:r>
            <w:r w:rsidRPr="00877DD0">
              <w:rPr>
                <w:rFonts w:ascii="Century Gothic" w:hAnsi="Century Gothic"/>
                <w:bCs/>
                <w:sz w:val="20"/>
                <w:szCs w:val="20"/>
                <w:lang w:val="en-US"/>
              </w:rPr>
              <w:t xml:space="preserve"> green for this benchmark. JP updated group that</w:t>
            </w:r>
            <w:r w:rsidR="00263A69" w:rsidRPr="00877DD0">
              <w:rPr>
                <w:rFonts w:ascii="Century Gothic" w:hAnsi="Century Gothic"/>
                <w:bCs/>
                <w:sz w:val="20"/>
                <w:szCs w:val="20"/>
                <w:lang w:val="en-US"/>
              </w:rPr>
              <w:t xml:space="preserve"> GPICS 2 (due for release in</w:t>
            </w:r>
            <w:r w:rsidRPr="00877DD0">
              <w:rPr>
                <w:rFonts w:ascii="Century Gothic" w:hAnsi="Century Gothic"/>
                <w:bCs/>
                <w:sz w:val="20"/>
                <w:szCs w:val="20"/>
                <w:lang w:val="en-US"/>
              </w:rPr>
              <w:t xml:space="preserve"> 2019) &amp; BACCN guidance on oral care will exclude the use of </w:t>
            </w:r>
            <w:proofErr w:type="spellStart"/>
            <w:r w:rsidRPr="00877DD0">
              <w:rPr>
                <w:rFonts w:ascii="Century Gothic" w:hAnsi="Century Gothic"/>
                <w:bCs/>
                <w:sz w:val="20"/>
                <w:szCs w:val="20"/>
                <w:lang w:val="en-US"/>
              </w:rPr>
              <w:t>chlorhexidine</w:t>
            </w:r>
            <w:proofErr w:type="spellEnd"/>
            <w:r w:rsidRPr="00877DD0">
              <w:rPr>
                <w:rFonts w:ascii="Century Gothic" w:hAnsi="Century Gothic"/>
                <w:bCs/>
                <w:sz w:val="20"/>
                <w:szCs w:val="20"/>
                <w:lang w:val="en-US"/>
              </w:rPr>
              <w:t xml:space="preserve"> for patients in critical care, except cardiac surgery patients. This is due to lack of evidence. Following discussion JP will share details of non-foaming toothpaste and lip </w:t>
            </w:r>
            <w:proofErr w:type="spellStart"/>
            <w:r w:rsidRPr="00877DD0">
              <w:rPr>
                <w:rFonts w:ascii="Century Gothic" w:hAnsi="Century Gothic"/>
                <w:bCs/>
                <w:sz w:val="20"/>
                <w:szCs w:val="20"/>
                <w:lang w:val="en-US"/>
              </w:rPr>
              <w:t>moisturiser</w:t>
            </w:r>
            <w:proofErr w:type="spellEnd"/>
            <w:r w:rsidRPr="00877DD0">
              <w:rPr>
                <w:rFonts w:ascii="Century Gothic" w:hAnsi="Century Gothic"/>
                <w:bCs/>
                <w:sz w:val="20"/>
                <w:szCs w:val="20"/>
                <w:lang w:val="en-US"/>
              </w:rPr>
              <w:t xml:space="preserve"> used in some North of England units. EW will share details of honey and beeswax lip balm used in </w:t>
            </w:r>
            <w:proofErr w:type="spellStart"/>
            <w:r w:rsidRPr="00877DD0">
              <w:rPr>
                <w:rFonts w:ascii="Century Gothic" w:hAnsi="Century Gothic"/>
                <w:bCs/>
                <w:sz w:val="20"/>
                <w:szCs w:val="20"/>
                <w:lang w:val="en-US"/>
              </w:rPr>
              <w:t>Northumbria</w:t>
            </w:r>
            <w:proofErr w:type="spellEnd"/>
            <w:r w:rsidRPr="00877DD0">
              <w:rPr>
                <w:rFonts w:ascii="Century Gothic" w:hAnsi="Century Gothic"/>
                <w:bCs/>
                <w:sz w:val="20"/>
                <w:szCs w:val="20"/>
                <w:lang w:val="en-US"/>
              </w:rPr>
              <w:t xml:space="preserve"> as an alternative to paraffin which is no longer available in some trusts.</w:t>
            </w:r>
          </w:p>
          <w:p w:rsidR="008D6D8B" w:rsidRPr="00877DD0" w:rsidRDefault="008D6D8B">
            <w:pPr>
              <w:pStyle w:val="Body"/>
              <w:spacing w:after="0" w:line="240" w:lineRule="auto"/>
              <w:jc w:val="both"/>
              <w:rPr>
                <w:rFonts w:ascii="Century Gothic" w:hAnsi="Century Gothic"/>
                <w:bCs/>
                <w:sz w:val="20"/>
                <w:szCs w:val="20"/>
                <w:lang w:val="en-US"/>
              </w:rPr>
            </w:pPr>
          </w:p>
          <w:p w:rsidR="008D6D8B" w:rsidRPr="00877DD0" w:rsidRDefault="008D6D8B">
            <w:pPr>
              <w:pStyle w:val="Body"/>
              <w:spacing w:after="0" w:line="240" w:lineRule="auto"/>
              <w:jc w:val="both"/>
              <w:rPr>
                <w:rFonts w:ascii="Century Gothic" w:hAnsi="Century Gothic"/>
                <w:bCs/>
                <w:sz w:val="20"/>
                <w:szCs w:val="20"/>
                <w:lang w:val="en-US"/>
              </w:rPr>
            </w:pPr>
            <w:r w:rsidRPr="00877DD0">
              <w:rPr>
                <w:rFonts w:ascii="Century Gothic" w:hAnsi="Century Gothic"/>
                <w:b/>
                <w:bCs/>
                <w:sz w:val="20"/>
                <w:szCs w:val="20"/>
                <w:lang w:val="en-US"/>
              </w:rPr>
              <w:t>Eye Care Guidelines</w:t>
            </w:r>
            <w:r w:rsidRPr="00877DD0">
              <w:rPr>
                <w:rFonts w:ascii="Century Gothic" w:hAnsi="Century Gothic"/>
                <w:bCs/>
                <w:sz w:val="20"/>
                <w:szCs w:val="20"/>
                <w:lang w:val="en-US"/>
              </w:rPr>
              <w:t xml:space="preserve"> have been shared </w:t>
            </w:r>
            <w:r w:rsidR="00A66DDD" w:rsidRPr="00877DD0">
              <w:rPr>
                <w:rFonts w:ascii="Century Gothic" w:hAnsi="Century Gothic"/>
                <w:bCs/>
                <w:sz w:val="20"/>
                <w:szCs w:val="20"/>
                <w:lang w:val="en-US"/>
              </w:rPr>
              <w:t xml:space="preserve">by those units who scored green for this benchmark. Following an incident in </w:t>
            </w:r>
            <w:proofErr w:type="spellStart"/>
            <w:r w:rsidR="00A66DDD" w:rsidRPr="00877DD0">
              <w:rPr>
                <w:rFonts w:ascii="Century Gothic" w:hAnsi="Century Gothic"/>
                <w:bCs/>
                <w:sz w:val="20"/>
                <w:szCs w:val="20"/>
                <w:lang w:val="en-US"/>
              </w:rPr>
              <w:t>Northumbria</w:t>
            </w:r>
            <w:proofErr w:type="spellEnd"/>
            <w:r w:rsidR="00A66DDD" w:rsidRPr="00877DD0">
              <w:rPr>
                <w:rFonts w:ascii="Century Gothic" w:hAnsi="Century Gothic"/>
                <w:bCs/>
                <w:sz w:val="20"/>
                <w:szCs w:val="20"/>
                <w:lang w:val="en-US"/>
              </w:rPr>
              <w:t xml:space="preserve"> Critical Care eye care guidelines and practice is being updated to include use of fluorescein dye eye drops </w:t>
            </w:r>
            <w:r w:rsidR="00F33A82" w:rsidRPr="00877DD0">
              <w:rPr>
                <w:rFonts w:ascii="Century Gothic" w:hAnsi="Century Gothic"/>
                <w:bCs/>
                <w:sz w:val="20"/>
                <w:szCs w:val="20"/>
                <w:lang w:val="en-US"/>
              </w:rPr>
              <w:t>and frequent eye examinations. EW will share when updates have been made.</w:t>
            </w:r>
          </w:p>
          <w:p w:rsidR="00F33A82" w:rsidRPr="00877DD0" w:rsidRDefault="00F33A82">
            <w:pPr>
              <w:pStyle w:val="Body"/>
              <w:spacing w:after="0" w:line="240" w:lineRule="auto"/>
              <w:jc w:val="both"/>
              <w:rPr>
                <w:rFonts w:ascii="Century Gothic" w:hAnsi="Century Gothic"/>
                <w:bCs/>
                <w:sz w:val="20"/>
                <w:szCs w:val="20"/>
                <w:lang w:val="en-US"/>
              </w:rPr>
            </w:pPr>
          </w:p>
          <w:p w:rsidR="00F33A82" w:rsidRPr="00877DD0" w:rsidRDefault="00F33A82">
            <w:pPr>
              <w:pStyle w:val="Body"/>
              <w:spacing w:after="0" w:line="240" w:lineRule="auto"/>
              <w:jc w:val="both"/>
              <w:rPr>
                <w:rFonts w:ascii="Century Gothic" w:hAnsi="Century Gothic"/>
                <w:sz w:val="20"/>
                <w:szCs w:val="20"/>
              </w:rPr>
            </w:pPr>
            <w:r w:rsidRPr="00877DD0">
              <w:rPr>
                <w:rFonts w:ascii="Century Gothic" w:hAnsi="Century Gothic"/>
                <w:b/>
                <w:bCs/>
                <w:sz w:val="20"/>
                <w:szCs w:val="20"/>
                <w:lang w:val="en-US"/>
              </w:rPr>
              <w:t>Bowel Care guidelines</w:t>
            </w:r>
            <w:r w:rsidRPr="00877DD0">
              <w:rPr>
                <w:rFonts w:ascii="Century Gothic" w:hAnsi="Century Gothic"/>
                <w:bCs/>
                <w:sz w:val="20"/>
                <w:szCs w:val="20"/>
                <w:lang w:val="en-US"/>
              </w:rPr>
              <w:t xml:space="preserve"> have been share by Airedale Critical Care Unit.</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pPr>
              <w:pStyle w:val="Body"/>
              <w:spacing w:after="0" w:line="240" w:lineRule="auto"/>
            </w:pPr>
          </w:p>
        </w:tc>
      </w:tr>
      <w:tr w:rsidR="00B51342" w:rsidTr="00714D25">
        <w:trPr>
          <w:trHeight w:val="5157"/>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jc w:val="both"/>
            </w:pPr>
            <w:r>
              <w:rPr>
                <w:lang w:val="en-US"/>
              </w:rPr>
              <w:lastRenderedPageBreak/>
              <w:t>4.</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33A82" w:rsidRPr="00F33A82" w:rsidRDefault="00F33A82">
            <w:pPr>
              <w:jc w:val="both"/>
              <w:rPr>
                <w:rFonts w:ascii="Century Gothic" w:eastAsia="Calibri" w:hAnsi="Century Gothic" w:cs="Calibri"/>
                <w:b/>
                <w:color w:val="000000" w:themeColor="text1"/>
                <w:sz w:val="20"/>
                <w:szCs w:val="20"/>
                <w:u w:color="FF0000"/>
              </w:rPr>
            </w:pPr>
            <w:r w:rsidRPr="00F33A82">
              <w:rPr>
                <w:rFonts w:ascii="Century Gothic" w:eastAsia="Calibri" w:hAnsi="Century Gothic" w:cs="Calibri"/>
                <w:b/>
                <w:color w:val="000000" w:themeColor="text1"/>
                <w:sz w:val="20"/>
                <w:szCs w:val="20"/>
                <w:u w:color="FF0000"/>
              </w:rPr>
              <w:t>Network Updates</w:t>
            </w:r>
          </w:p>
          <w:p w:rsidR="00B51342" w:rsidRPr="00F33A82" w:rsidRDefault="0076315A">
            <w:pPr>
              <w:jc w:val="both"/>
              <w:rPr>
                <w:rFonts w:ascii="Century Gothic" w:hAnsi="Century Gothic"/>
                <w:b/>
                <w:color w:val="000000" w:themeColor="text1"/>
                <w:sz w:val="20"/>
                <w:szCs w:val="20"/>
              </w:rPr>
            </w:pPr>
            <w:r w:rsidRPr="00F33A82">
              <w:rPr>
                <w:rFonts w:ascii="Century Gothic" w:eastAsia="Calibri" w:hAnsi="Century Gothic" w:cs="Calibri"/>
                <w:b/>
                <w:color w:val="000000" w:themeColor="text1"/>
                <w:sz w:val="20"/>
                <w:szCs w:val="20"/>
                <w:u w:color="FF0000"/>
              </w:rPr>
              <w:t>NOECCN</w:t>
            </w:r>
          </w:p>
          <w:p w:rsidR="00B51342" w:rsidRPr="00F33A82" w:rsidRDefault="00F33A82" w:rsidP="00F33A82">
            <w:pPr>
              <w:pStyle w:val="ListParagraph"/>
              <w:numPr>
                <w:ilvl w:val="0"/>
                <w:numId w:val="1"/>
              </w:numPr>
              <w:jc w:val="both"/>
              <w:rPr>
                <w:rFonts w:ascii="Century Gothic" w:hAnsi="Century Gothic"/>
                <w:color w:val="000000" w:themeColor="text1"/>
                <w:sz w:val="20"/>
                <w:szCs w:val="20"/>
              </w:rPr>
            </w:pPr>
            <w:r w:rsidRPr="00F33A82">
              <w:rPr>
                <w:rFonts w:ascii="Century Gothic" w:eastAsia="Calibri" w:hAnsi="Century Gothic" w:cs="Calibri"/>
                <w:color w:val="000000" w:themeColor="text1"/>
                <w:sz w:val="20"/>
                <w:szCs w:val="20"/>
                <w:u w:color="FF0000"/>
              </w:rPr>
              <w:t xml:space="preserve">Senior staff nurse course continues to be well received by staff and has been </w:t>
            </w:r>
            <w:r w:rsidR="0076315A" w:rsidRPr="00F33A82">
              <w:rPr>
                <w:rFonts w:ascii="Century Gothic" w:eastAsia="Calibri" w:hAnsi="Century Gothic" w:cs="Calibri"/>
                <w:color w:val="000000" w:themeColor="text1"/>
                <w:sz w:val="20"/>
                <w:szCs w:val="20"/>
                <w:u w:color="FF0000"/>
              </w:rPr>
              <w:t>observed by other networks</w:t>
            </w:r>
            <w:r w:rsidRPr="00F33A82">
              <w:rPr>
                <w:rFonts w:ascii="Century Gothic" w:eastAsia="Calibri" w:hAnsi="Century Gothic" w:cs="Calibri"/>
                <w:color w:val="000000" w:themeColor="text1"/>
                <w:sz w:val="20"/>
                <w:szCs w:val="20"/>
                <w:u w:color="FF0000"/>
              </w:rPr>
              <w:t xml:space="preserve"> across the country.</w:t>
            </w:r>
          </w:p>
          <w:p w:rsidR="00B51342" w:rsidRPr="00F33A82" w:rsidRDefault="00F33A82" w:rsidP="00F33A82">
            <w:pPr>
              <w:pStyle w:val="ListParagraph"/>
              <w:numPr>
                <w:ilvl w:val="0"/>
                <w:numId w:val="1"/>
              </w:numPr>
              <w:jc w:val="both"/>
              <w:rPr>
                <w:rFonts w:ascii="Century Gothic" w:hAnsi="Century Gothic"/>
                <w:color w:val="000000" w:themeColor="text1"/>
                <w:sz w:val="20"/>
                <w:szCs w:val="20"/>
              </w:rPr>
            </w:pPr>
            <w:r>
              <w:rPr>
                <w:rFonts w:ascii="Century Gothic" w:eastAsia="Calibri" w:hAnsi="Century Gothic" w:cs="Calibri"/>
                <w:color w:val="000000" w:themeColor="text1"/>
                <w:sz w:val="20"/>
                <w:szCs w:val="20"/>
                <w:u w:color="FF0000"/>
              </w:rPr>
              <w:t xml:space="preserve">The Network </w:t>
            </w:r>
            <w:r w:rsidR="0076315A" w:rsidRPr="00F33A82">
              <w:rPr>
                <w:rFonts w:ascii="Century Gothic" w:eastAsia="Calibri" w:hAnsi="Century Gothic" w:cs="Calibri"/>
                <w:color w:val="000000" w:themeColor="text1"/>
                <w:sz w:val="20"/>
                <w:szCs w:val="20"/>
                <w:u w:color="FF0000"/>
              </w:rPr>
              <w:t>Crit</w:t>
            </w:r>
            <w:r>
              <w:rPr>
                <w:rFonts w:ascii="Century Gothic" w:eastAsia="Calibri" w:hAnsi="Century Gothic" w:cs="Calibri"/>
                <w:color w:val="000000" w:themeColor="text1"/>
                <w:sz w:val="20"/>
                <w:szCs w:val="20"/>
                <w:u w:color="FF0000"/>
              </w:rPr>
              <w:t>ical Care Outreach C</w:t>
            </w:r>
            <w:r w:rsidR="0076315A" w:rsidRPr="00F33A82">
              <w:rPr>
                <w:rFonts w:ascii="Century Gothic" w:eastAsia="Calibri" w:hAnsi="Century Gothic" w:cs="Calibri"/>
                <w:color w:val="000000" w:themeColor="text1"/>
                <w:sz w:val="20"/>
                <w:szCs w:val="20"/>
                <w:u w:color="FF0000"/>
              </w:rPr>
              <w:t xml:space="preserve">ourse </w:t>
            </w:r>
            <w:r>
              <w:rPr>
                <w:rFonts w:ascii="Century Gothic" w:eastAsia="Calibri" w:hAnsi="Century Gothic" w:cs="Calibri"/>
                <w:color w:val="000000" w:themeColor="text1"/>
                <w:sz w:val="20"/>
                <w:szCs w:val="20"/>
                <w:u w:color="FF0000"/>
              </w:rPr>
              <w:t xml:space="preserve">has now been </w:t>
            </w:r>
            <w:r w:rsidR="0076315A" w:rsidRPr="00F33A82">
              <w:rPr>
                <w:rFonts w:ascii="Century Gothic" w:eastAsia="Calibri" w:hAnsi="Century Gothic" w:cs="Calibri"/>
                <w:color w:val="000000" w:themeColor="text1"/>
                <w:sz w:val="20"/>
                <w:szCs w:val="20"/>
                <w:u w:color="FF0000"/>
              </w:rPr>
              <w:t>running</w:t>
            </w:r>
            <w:r>
              <w:rPr>
                <w:rFonts w:ascii="Century Gothic" w:eastAsia="Calibri" w:hAnsi="Century Gothic" w:cs="Calibri"/>
                <w:color w:val="000000" w:themeColor="text1"/>
                <w:sz w:val="20"/>
                <w:szCs w:val="20"/>
                <w:u w:color="FF0000"/>
              </w:rPr>
              <w:t xml:space="preserve"> for 12 years. It is </w:t>
            </w:r>
            <w:r w:rsidR="00F40E11">
              <w:rPr>
                <w:rFonts w:ascii="Century Gothic" w:eastAsia="Calibri" w:hAnsi="Century Gothic" w:cs="Calibri"/>
                <w:color w:val="000000" w:themeColor="text1"/>
                <w:sz w:val="20"/>
                <w:szCs w:val="20"/>
                <w:u w:color="FF0000"/>
              </w:rPr>
              <w:t>a</w:t>
            </w:r>
            <w:r w:rsidR="0076315A" w:rsidRPr="00F33A82">
              <w:rPr>
                <w:rFonts w:ascii="Century Gothic" w:eastAsia="Calibri" w:hAnsi="Century Gothic" w:cs="Calibri"/>
                <w:color w:val="000000" w:themeColor="text1"/>
                <w:sz w:val="20"/>
                <w:szCs w:val="20"/>
                <w:u w:color="FF0000"/>
              </w:rPr>
              <w:t xml:space="preserve"> practice focused comp</w:t>
            </w:r>
            <w:r>
              <w:rPr>
                <w:rFonts w:ascii="Century Gothic" w:eastAsia="Calibri" w:hAnsi="Century Gothic" w:cs="Calibri"/>
                <w:color w:val="000000" w:themeColor="text1"/>
                <w:sz w:val="20"/>
                <w:szCs w:val="20"/>
                <w:u w:color="FF0000"/>
              </w:rPr>
              <w:t xml:space="preserve">etency course that is </w:t>
            </w:r>
            <w:r w:rsidR="0076315A" w:rsidRPr="00F33A82">
              <w:rPr>
                <w:rFonts w:ascii="Century Gothic" w:eastAsia="Calibri" w:hAnsi="Century Gothic" w:cs="Calibri"/>
                <w:color w:val="000000" w:themeColor="text1"/>
                <w:sz w:val="20"/>
                <w:szCs w:val="20"/>
                <w:u w:color="FF0000"/>
              </w:rPr>
              <w:t>accep</w:t>
            </w:r>
            <w:r w:rsidR="00F40E11">
              <w:rPr>
                <w:rFonts w:ascii="Century Gothic" w:eastAsia="Calibri" w:hAnsi="Century Gothic" w:cs="Calibri"/>
                <w:color w:val="000000" w:themeColor="text1"/>
                <w:sz w:val="20"/>
                <w:szCs w:val="20"/>
                <w:u w:color="FF0000"/>
              </w:rPr>
              <w:t>ted across their network and has previously been worth 40 credits.</w:t>
            </w:r>
            <w:r w:rsidR="0076315A" w:rsidRPr="00F33A82">
              <w:rPr>
                <w:rFonts w:ascii="Century Gothic" w:eastAsia="Calibri" w:hAnsi="Century Gothic" w:cs="Calibri"/>
                <w:color w:val="000000" w:themeColor="text1"/>
                <w:sz w:val="20"/>
                <w:szCs w:val="20"/>
                <w:u w:color="FF0000"/>
              </w:rPr>
              <w:t xml:space="preserve"> </w:t>
            </w:r>
          </w:p>
          <w:p w:rsidR="00B51342" w:rsidRPr="00F40E11" w:rsidRDefault="0076315A" w:rsidP="00F40E11">
            <w:pPr>
              <w:pStyle w:val="ListParagraph"/>
              <w:numPr>
                <w:ilvl w:val="0"/>
                <w:numId w:val="1"/>
              </w:numPr>
              <w:jc w:val="both"/>
              <w:rPr>
                <w:rFonts w:ascii="Century Gothic" w:hAnsi="Century Gothic"/>
                <w:color w:val="000000" w:themeColor="text1"/>
                <w:sz w:val="20"/>
                <w:szCs w:val="20"/>
              </w:rPr>
            </w:pPr>
            <w:r w:rsidRPr="00F40E11">
              <w:rPr>
                <w:rFonts w:ascii="Century Gothic" w:eastAsia="Calibri" w:hAnsi="Century Gothic" w:cs="Calibri"/>
                <w:color w:val="000000" w:themeColor="text1"/>
                <w:sz w:val="20"/>
                <w:szCs w:val="20"/>
                <w:u w:color="FF0000"/>
              </w:rPr>
              <w:t>B</w:t>
            </w:r>
            <w:r w:rsidR="00F40E11">
              <w:rPr>
                <w:rFonts w:ascii="Century Gothic" w:eastAsia="Calibri" w:hAnsi="Century Gothic" w:cs="Calibri"/>
                <w:color w:val="000000" w:themeColor="text1"/>
                <w:sz w:val="20"/>
                <w:szCs w:val="20"/>
                <w:u w:color="FF0000"/>
              </w:rPr>
              <w:t xml:space="preserve">enchmarking Oral Care Focus Group that met in April will have a </w:t>
            </w:r>
            <w:r w:rsidRPr="00F40E11">
              <w:rPr>
                <w:rFonts w:ascii="Century Gothic" w:eastAsia="Calibri" w:hAnsi="Century Gothic" w:cs="Calibri"/>
                <w:color w:val="000000" w:themeColor="text1"/>
                <w:sz w:val="20"/>
                <w:szCs w:val="20"/>
                <w:u w:color="FF0000"/>
              </w:rPr>
              <w:t xml:space="preserve">follow up </w:t>
            </w:r>
            <w:r w:rsidR="00F40E11">
              <w:rPr>
                <w:rFonts w:ascii="Century Gothic" w:eastAsia="Calibri" w:hAnsi="Century Gothic" w:cs="Calibri"/>
                <w:color w:val="000000" w:themeColor="text1"/>
                <w:sz w:val="20"/>
                <w:szCs w:val="20"/>
                <w:u w:color="FF0000"/>
              </w:rPr>
              <w:t xml:space="preserve">meeting </w:t>
            </w:r>
            <w:r w:rsidRPr="00F40E11">
              <w:rPr>
                <w:rFonts w:ascii="Century Gothic" w:eastAsia="Calibri" w:hAnsi="Century Gothic" w:cs="Calibri"/>
                <w:color w:val="000000" w:themeColor="text1"/>
                <w:sz w:val="20"/>
                <w:szCs w:val="20"/>
                <w:u w:color="FF0000"/>
              </w:rPr>
              <w:t>in Nov</w:t>
            </w:r>
            <w:r w:rsidR="00F40E11">
              <w:rPr>
                <w:rFonts w:ascii="Century Gothic" w:eastAsia="Calibri" w:hAnsi="Century Gothic" w:cs="Calibri"/>
                <w:color w:val="000000" w:themeColor="text1"/>
                <w:sz w:val="20"/>
                <w:szCs w:val="20"/>
                <w:u w:color="FF0000"/>
              </w:rPr>
              <w:t>ember</w:t>
            </w:r>
            <w:r w:rsidRPr="00F40E11">
              <w:rPr>
                <w:rFonts w:ascii="Century Gothic" w:eastAsia="Calibri" w:hAnsi="Century Gothic" w:cs="Calibri"/>
                <w:color w:val="000000" w:themeColor="text1"/>
                <w:sz w:val="20"/>
                <w:szCs w:val="20"/>
                <w:u w:color="FF0000"/>
              </w:rPr>
              <w:t xml:space="preserve"> to see how practices have changed</w:t>
            </w:r>
            <w:r w:rsidR="00F40E11">
              <w:rPr>
                <w:rFonts w:ascii="Century Gothic" w:eastAsia="Calibri" w:hAnsi="Century Gothic" w:cs="Calibri"/>
                <w:color w:val="000000" w:themeColor="text1"/>
                <w:sz w:val="20"/>
                <w:szCs w:val="20"/>
                <w:u w:color="FF0000"/>
              </w:rPr>
              <w:t xml:space="preserve"> on their units</w:t>
            </w:r>
          </w:p>
          <w:p w:rsidR="00B51342" w:rsidRPr="00F40E11" w:rsidRDefault="00F40E11" w:rsidP="00F40E11">
            <w:pPr>
              <w:pStyle w:val="ListParagraph"/>
              <w:numPr>
                <w:ilvl w:val="0"/>
                <w:numId w:val="1"/>
              </w:numPr>
              <w:jc w:val="both"/>
              <w:rPr>
                <w:rFonts w:ascii="Century Gothic" w:hAnsi="Century Gothic"/>
                <w:color w:val="000000" w:themeColor="text1"/>
                <w:sz w:val="20"/>
                <w:szCs w:val="20"/>
              </w:rPr>
            </w:pPr>
            <w:r>
              <w:rPr>
                <w:rFonts w:ascii="Century Gothic" w:eastAsia="Calibri" w:hAnsi="Century Gothic" w:cs="Calibri"/>
                <w:color w:val="000000" w:themeColor="text1"/>
                <w:sz w:val="20"/>
                <w:szCs w:val="20"/>
                <w:u w:color="FF0000"/>
              </w:rPr>
              <w:t xml:space="preserve">Currently undertaking a pressure ulcer prevention project as a </w:t>
            </w:r>
            <w:r w:rsidR="0076315A" w:rsidRPr="00F40E11">
              <w:rPr>
                <w:rFonts w:ascii="Century Gothic" w:eastAsia="Calibri" w:hAnsi="Century Gothic" w:cs="Calibri"/>
                <w:color w:val="000000" w:themeColor="text1"/>
                <w:sz w:val="20"/>
                <w:szCs w:val="20"/>
                <w:u w:color="FF0000"/>
              </w:rPr>
              <w:t>point prevalence study to get comparison across network</w:t>
            </w:r>
            <w:r>
              <w:rPr>
                <w:rFonts w:ascii="Century Gothic" w:eastAsia="Calibri" w:hAnsi="Century Gothic" w:cs="Calibri"/>
                <w:color w:val="000000" w:themeColor="text1"/>
                <w:sz w:val="20"/>
                <w:szCs w:val="20"/>
                <w:u w:color="FF0000"/>
              </w:rPr>
              <w:t>. JP is now on the national group looking at PU assessment tools.</w:t>
            </w:r>
          </w:p>
          <w:p w:rsidR="00B51342" w:rsidRPr="00F40E11" w:rsidRDefault="00F40E11" w:rsidP="00F40E11">
            <w:pPr>
              <w:pStyle w:val="ListParagraph"/>
              <w:numPr>
                <w:ilvl w:val="0"/>
                <w:numId w:val="1"/>
              </w:numPr>
              <w:jc w:val="both"/>
              <w:rPr>
                <w:rFonts w:ascii="Century Gothic" w:hAnsi="Century Gothic"/>
                <w:color w:val="000000" w:themeColor="text1"/>
                <w:sz w:val="20"/>
                <w:szCs w:val="20"/>
              </w:rPr>
            </w:pPr>
            <w:r>
              <w:rPr>
                <w:rFonts w:ascii="Century Gothic" w:eastAsia="Calibri" w:hAnsi="Century Gothic" w:cs="Calibri"/>
                <w:color w:val="000000" w:themeColor="text1"/>
                <w:sz w:val="20"/>
                <w:szCs w:val="20"/>
                <w:u w:color="FF0000"/>
              </w:rPr>
              <w:t xml:space="preserve">The </w:t>
            </w:r>
            <w:r w:rsidR="0076315A" w:rsidRPr="00F40E11">
              <w:rPr>
                <w:rFonts w:ascii="Century Gothic" w:eastAsia="Calibri" w:hAnsi="Century Gothic" w:cs="Calibri"/>
                <w:color w:val="000000" w:themeColor="text1"/>
                <w:sz w:val="20"/>
                <w:szCs w:val="20"/>
                <w:u w:color="FF0000"/>
              </w:rPr>
              <w:t>E</w:t>
            </w:r>
            <w:r>
              <w:rPr>
                <w:rFonts w:ascii="Century Gothic" w:eastAsia="Calibri" w:hAnsi="Century Gothic" w:cs="Calibri"/>
                <w:color w:val="000000" w:themeColor="text1"/>
                <w:sz w:val="20"/>
                <w:szCs w:val="20"/>
                <w:u w:color="FF0000"/>
              </w:rPr>
              <w:t xml:space="preserve">nd of </w:t>
            </w:r>
            <w:r w:rsidR="0076315A" w:rsidRPr="00F40E11">
              <w:rPr>
                <w:rFonts w:ascii="Century Gothic" w:eastAsia="Calibri" w:hAnsi="Century Gothic" w:cs="Calibri"/>
                <w:color w:val="000000" w:themeColor="text1"/>
                <w:sz w:val="20"/>
                <w:szCs w:val="20"/>
                <w:u w:color="FF0000"/>
              </w:rPr>
              <w:t>L</w:t>
            </w:r>
            <w:r>
              <w:rPr>
                <w:rFonts w:ascii="Century Gothic" w:eastAsia="Calibri" w:hAnsi="Century Gothic" w:cs="Calibri"/>
                <w:color w:val="000000" w:themeColor="text1"/>
                <w:sz w:val="20"/>
                <w:szCs w:val="20"/>
                <w:u w:color="FF0000"/>
              </w:rPr>
              <w:t>ife</w:t>
            </w:r>
            <w:r w:rsidR="0076315A" w:rsidRPr="00F40E11">
              <w:rPr>
                <w:rFonts w:ascii="Century Gothic" w:eastAsia="Calibri" w:hAnsi="Century Gothic" w:cs="Calibri"/>
                <w:color w:val="000000" w:themeColor="text1"/>
                <w:sz w:val="20"/>
                <w:szCs w:val="20"/>
                <w:u w:color="FF0000"/>
              </w:rPr>
              <w:t xml:space="preserve"> </w:t>
            </w:r>
            <w:r>
              <w:rPr>
                <w:rFonts w:ascii="Century Gothic" w:eastAsia="Calibri" w:hAnsi="Century Gothic" w:cs="Calibri"/>
                <w:color w:val="000000" w:themeColor="text1"/>
                <w:sz w:val="20"/>
                <w:szCs w:val="20"/>
                <w:u w:color="FF0000"/>
              </w:rPr>
              <w:t>focus group have been developing c</w:t>
            </w:r>
            <w:r w:rsidR="0076315A" w:rsidRPr="00F40E11">
              <w:rPr>
                <w:rFonts w:ascii="Century Gothic" w:eastAsia="Calibri" w:hAnsi="Century Gothic" w:cs="Calibri"/>
                <w:color w:val="000000" w:themeColor="text1"/>
                <w:sz w:val="20"/>
                <w:szCs w:val="20"/>
                <w:u w:color="FF0000"/>
              </w:rPr>
              <w:t xml:space="preserve">are of </w:t>
            </w:r>
            <w:r>
              <w:rPr>
                <w:rFonts w:ascii="Century Gothic" w:eastAsia="Calibri" w:hAnsi="Century Gothic" w:cs="Calibri"/>
                <w:color w:val="000000" w:themeColor="text1"/>
                <w:sz w:val="20"/>
                <w:szCs w:val="20"/>
                <w:u w:color="FF0000"/>
              </w:rPr>
              <w:t>the dying patient documentation</w:t>
            </w:r>
            <w:r w:rsidR="0076315A" w:rsidRPr="00F40E11">
              <w:rPr>
                <w:rFonts w:ascii="Century Gothic" w:eastAsia="Calibri" w:hAnsi="Century Gothic" w:cs="Calibri"/>
                <w:color w:val="000000" w:themeColor="text1"/>
                <w:sz w:val="20"/>
                <w:szCs w:val="20"/>
                <w:u w:color="FF0000"/>
              </w:rPr>
              <w:t xml:space="preserve"> specific f</w:t>
            </w:r>
            <w:r>
              <w:rPr>
                <w:rFonts w:ascii="Century Gothic" w:eastAsia="Calibri" w:hAnsi="Century Gothic" w:cs="Calibri"/>
                <w:color w:val="000000" w:themeColor="text1"/>
                <w:sz w:val="20"/>
                <w:szCs w:val="20"/>
                <w:u w:color="FF0000"/>
              </w:rPr>
              <w:t>or critical care and are now collaborating with the regional group.</w:t>
            </w:r>
          </w:p>
          <w:p w:rsidR="00B51342" w:rsidRPr="00F40E11" w:rsidRDefault="00F40E11" w:rsidP="00F40E11">
            <w:pPr>
              <w:pStyle w:val="ListParagraph"/>
              <w:numPr>
                <w:ilvl w:val="0"/>
                <w:numId w:val="1"/>
              </w:numPr>
              <w:jc w:val="both"/>
              <w:rPr>
                <w:rFonts w:ascii="Century Gothic" w:hAnsi="Century Gothic"/>
                <w:color w:val="000000" w:themeColor="text1"/>
                <w:sz w:val="20"/>
                <w:szCs w:val="20"/>
              </w:rPr>
            </w:pPr>
            <w:r>
              <w:rPr>
                <w:rFonts w:ascii="Century Gothic" w:eastAsia="Calibri" w:hAnsi="Century Gothic" w:cs="Calibri"/>
                <w:color w:val="000000" w:themeColor="text1"/>
                <w:sz w:val="20"/>
                <w:szCs w:val="20"/>
                <w:u w:color="FF0000"/>
              </w:rPr>
              <w:t>Annual conference is on</w:t>
            </w:r>
            <w:r w:rsidR="0076315A" w:rsidRPr="00F40E11">
              <w:rPr>
                <w:rFonts w:ascii="Century Gothic" w:eastAsia="Calibri" w:hAnsi="Century Gothic" w:cs="Calibri"/>
                <w:color w:val="000000" w:themeColor="text1"/>
                <w:sz w:val="20"/>
                <w:szCs w:val="20"/>
                <w:u w:color="FF0000"/>
              </w:rPr>
              <w:t xml:space="preserve"> 18th October 2018</w:t>
            </w:r>
            <w:r>
              <w:rPr>
                <w:rFonts w:ascii="Century Gothic" w:eastAsia="Calibri" w:hAnsi="Century Gothic" w:cs="Calibri"/>
                <w:color w:val="000000" w:themeColor="text1"/>
                <w:sz w:val="20"/>
                <w:szCs w:val="20"/>
                <w:u w:color="FF0000"/>
              </w:rPr>
              <w:t xml:space="preserve"> in Sunderland</w:t>
            </w:r>
            <w:r w:rsidR="0076315A">
              <w:rPr>
                <w:rFonts w:ascii="Century Gothic" w:eastAsia="Calibri" w:hAnsi="Century Gothic" w:cs="Calibri"/>
                <w:color w:val="000000" w:themeColor="text1"/>
                <w:sz w:val="20"/>
                <w:szCs w:val="20"/>
                <w:u w:color="FF0000"/>
              </w:rPr>
              <w:t>. The theme is</w:t>
            </w:r>
            <w:r>
              <w:rPr>
                <w:rFonts w:ascii="Century Gothic" w:eastAsia="Calibri" w:hAnsi="Century Gothic" w:cs="Calibri"/>
                <w:color w:val="000000" w:themeColor="text1"/>
                <w:sz w:val="20"/>
                <w:szCs w:val="20"/>
                <w:u w:color="FF0000"/>
              </w:rPr>
              <w:t xml:space="preserve"> </w:t>
            </w:r>
            <w:r w:rsidR="004C7B97">
              <w:rPr>
                <w:rFonts w:ascii="Century Gothic" w:eastAsia="Calibri" w:hAnsi="Century Gothic" w:cs="Calibri"/>
                <w:color w:val="000000" w:themeColor="text1"/>
                <w:sz w:val="20"/>
                <w:szCs w:val="20"/>
                <w:u w:color="FF0000"/>
              </w:rPr>
              <w:t xml:space="preserve">70 </w:t>
            </w:r>
            <w:r w:rsidR="0076315A" w:rsidRPr="00F40E11">
              <w:rPr>
                <w:rFonts w:ascii="Century Gothic" w:eastAsia="Calibri" w:hAnsi="Century Gothic" w:cs="Calibri"/>
                <w:color w:val="000000" w:themeColor="text1"/>
                <w:sz w:val="20"/>
                <w:szCs w:val="20"/>
                <w:u w:color="FF0000"/>
              </w:rPr>
              <w:t xml:space="preserve">years of </w:t>
            </w:r>
            <w:r>
              <w:rPr>
                <w:rFonts w:ascii="Century Gothic" w:eastAsia="Calibri" w:hAnsi="Century Gothic" w:cs="Calibri"/>
                <w:color w:val="000000" w:themeColor="text1"/>
                <w:sz w:val="20"/>
                <w:szCs w:val="20"/>
                <w:u w:color="FF0000"/>
              </w:rPr>
              <w:t xml:space="preserve">the </w:t>
            </w:r>
            <w:r w:rsidR="0076315A" w:rsidRPr="00F40E11">
              <w:rPr>
                <w:rFonts w:ascii="Century Gothic" w:eastAsia="Calibri" w:hAnsi="Century Gothic" w:cs="Calibri"/>
                <w:color w:val="000000" w:themeColor="text1"/>
                <w:sz w:val="20"/>
                <w:szCs w:val="20"/>
                <w:u w:color="FF0000"/>
              </w:rPr>
              <w:t xml:space="preserve">NHS, 176 </w:t>
            </w:r>
            <w:r>
              <w:rPr>
                <w:rFonts w:ascii="Century Gothic" w:eastAsia="Calibri" w:hAnsi="Century Gothic" w:cs="Calibri"/>
                <w:color w:val="000000" w:themeColor="text1"/>
                <w:sz w:val="20"/>
                <w:szCs w:val="20"/>
                <w:u w:color="FF0000"/>
              </w:rPr>
              <w:t>delegates registered so far</w:t>
            </w:r>
            <w:r w:rsidR="0076315A">
              <w:rPr>
                <w:rFonts w:ascii="Century Gothic" w:eastAsia="Calibri" w:hAnsi="Century Gothic" w:cs="Calibri"/>
                <w:color w:val="000000" w:themeColor="text1"/>
                <w:sz w:val="20"/>
                <w:szCs w:val="20"/>
                <w:u w:color="FF0000"/>
              </w:rPr>
              <w:t>. Includes following topics, GIRFT, Music in Hospitals, End of life care, Enlighten project, National workforce results. If anyone would like to attend contact JP.</w:t>
            </w:r>
          </w:p>
          <w:p w:rsidR="00B51342" w:rsidRPr="0076315A" w:rsidRDefault="0076315A" w:rsidP="0076315A">
            <w:pPr>
              <w:pStyle w:val="ListParagraph"/>
              <w:numPr>
                <w:ilvl w:val="0"/>
                <w:numId w:val="1"/>
              </w:numPr>
              <w:jc w:val="both"/>
              <w:rPr>
                <w:rFonts w:ascii="Century Gothic" w:hAnsi="Century Gothic"/>
                <w:color w:val="000000" w:themeColor="text1"/>
                <w:sz w:val="20"/>
                <w:szCs w:val="20"/>
              </w:rPr>
            </w:pPr>
            <w:r>
              <w:rPr>
                <w:rFonts w:ascii="Century Gothic" w:eastAsia="Calibri" w:hAnsi="Century Gothic" w:cs="Calibri"/>
                <w:color w:val="000000" w:themeColor="text1"/>
                <w:sz w:val="20"/>
                <w:szCs w:val="20"/>
                <w:u w:color="FF0000"/>
              </w:rPr>
              <w:t>Currently updating transfer g</w:t>
            </w:r>
            <w:r w:rsidRPr="0076315A">
              <w:rPr>
                <w:rFonts w:ascii="Century Gothic" w:eastAsia="Calibri" w:hAnsi="Century Gothic" w:cs="Calibri"/>
                <w:color w:val="000000" w:themeColor="text1"/>
                <w:sz w:val="20"/>
                <w:szCs w:val="20"/>
                <w:u w:color="FF0000"/>
              </w:rPr>
              <w:t>uidelines</w:t>
            </w:r>
            <w:r w:rsidR="00263A69">
              <w:rPr>
                <w:rFonts w:ascii="Century Gothic" w:eastAsia="Calibri" w:hAnsi="Century Gothic" w:cs="Calibri"/>
                <w:color w:val="000000" w:themeColor="text1"/>
                <w:sz w:val="20"/>
                <w:szCs w:val="20"/>
                <w:u w:color="FF0000"/>
              </w:rPr>
              <w:t>, risk</w:t>
            </w:r>
            <w:r>
              <w:rPr>
                <w:rFonts w:ascii="Century Gothic" w:eastAsia="Calibri" w:hAnsi="Century Gothic" w:cs="Calibri"/>
                <w:color w:val="000000" w:themeColor="text1"/>
                <w:sz w:val="20"/>
                <w:szCs w:val="20"/>
                <w:u w:color="FF0000"/>
              </w:rPr>
              <w:t xml:space="preserve"> assessment</w:t>
            </w:r>
            <w:r w:rsidRPr="0076315A">
              <w:rPr>
                <w:rFonts w:ascii="Century Gothic" w:eastAsia="Calibri" w:hAnsi="Century Gothic" w:cs="Calibri"/>
                <w:color w:val="000000" w:themeColor="text1"/>
                <w:sz w:val="20"/>
                <w:szCs w:val="20"/>
                <w:u w:color="FF0000"/>
              </w:rPr>
              <w:t xml:space="preserve"> &amp; presentations</w:t>
            </w:r>
            <w:r>
              <w:rPr>
                <w:rFonts w:ascii="Century Gothic" w:eastAsia="Calibri" w:hAnsi="Century Gothic" w:cs="Calibri"/>
                <w:color w:val="000000" w:themeColor="text1"/>
                <w:sz w:val="20"/>
                <w:szCs w:val="20"/>
                <w:u w:color="FF0000"/>
              </w:rPr>
              <w:t xml:space="preserve"> for transfer training. Also </w:t>
            </w:r>
            <w:r w:rsidRPr="0076315A">
              <w:rPr>
                <w:rFonts w:ascii="Century Gothic" w:eastAsia="Calibri" w:hAnsi="Century Gothic" w:cs="Calibri"/>
                <w:color w:val="000000" w:themeColor="text1"/>
                <w:sz w:val="20"/>
                <w:szCs w:val="20"/>
                <w:u w:color="FF0000"/>
              </w:rPr>
              <w:t>looking at app for recording transfer</w:t>
            </w:r>
            <w:r>
              <w:rPr>
                <w:rFonts w:ascii="Century Gothic" w:eastAsia="Calibri" w:hAnsi="Century Gothic" w:cs="Calibri"/>
                <w:color w:val="000000" w:themeColor="text1"/>
                <w:sz w:val="20"/>
                <w:szCs w:val="20"/>
                <w:u w:color="FF0000"/>
              </w:rPr>
              <w:t>s</w:t>
            </w:r>
            <w:r w:rsidRPr="0076315A">
              <w:rPr>
                <w:rFonts w:ascii="Century Gothic" w:eastAsia="Calibri" w:hAnsi="Century Gothic" w:cs="Calibri"/>
                <w:color w:val="000000" w:themeColor="text1"/>
                <w:sz w:val="20"/>
                <w:szCs w:val="20"/>
                <w:u w:color="FF0000"/>
              </w:rPr>
              <w:t xml:space="preserve"> </w:t>
            </w:r>
          </w:p>
          <w:p w:rsidR="00B51342" w:rsidRPr="0076315A" w:rsidRDefault="0076315A" w:rsidP="0076315A">
            <w:pPr>
              <w:pStyle w:val="ListParagraph"/>
              <w:numPr>
                <w:ilvl w:val="0"/>
                <w:numId w:val="1"/>
              </w:numPr>
              <w:jc w:val="both"/>
              <w:rPr>
                <w:rFonts w:ascii="Century Gothic" w:hAnsi="Century Gothic"/>
                <w:color w:val="000000" w:themeColor="text1"/>
                <w:sz w:val="20"/>
                <w:szCs w:val="20"/>
              </w:rPr>
            </w:pPr>
            <w:r>
              <w:rPr>
                <w:rFonts w:ascii="Century Gothic" w:eastAsia="Calibri" w:hAnsi="Century Gothic" w:cs="Calibri"/>
                <w:color w:val="000000" w:themeColor="text1"/>
                <w:sz w:val="20"/>
                <w:szCs w:val="20"/>
                <w:u w:color="FF0000"/>
              </w:rPr>
              <w:t>W</w:t>
            </w:r>
            <w:r w:rsidRPr="0076315A">
              <w:rPr>
                <w:rFonts w:ascii="Century Gothic" w:eastAsia="Calibri" w:hAnsi="Century Gothic" w:cs="Calibri"/>
                <w:color w:val="000000" w:themeColor="text1"/>
                <w:sz w:val="20"/>
                <w:szCs w:val="20"/>
                <w:u w:color="FF0000"/>
              </w:rPr>
              <w:t>orking on pilot</w:t>
            </w:r>
            <w:r>
              <w:rPr>
                <w:rFonts w:ascii="Century Gothic" w:eastAsia="Calibri" w:hAnsi="Century Gothic" w:cs="Calibri"/>
                <w:color w:val="000000" w:themeColor="text1"/>
                <w:sz w:val="20"/>
                <w:szCs w:val="20"/>
                <w:u w:color="FF0000"/>
              </w:rPr>
              <w:t xml:space="preserve"> for an Adult Critical Care transfer team, similar to that for </w:t>
            </w:r>
            <w:proofErr w:type="spellStart"/>
            <w:r>
              <w:rPr>
                <w:rFonts w:ascii="Century Gothic" w:eastAsia="Calibri" w:hAnsi="Century Gothic" w:cs="Calibri"/>
                <w:color w:val="000000" w:themeColor="text1"/>
                <w:sz w:val="20"/>
                <w:szCs w:val="20"/>
                <w:u w:color="FF0000"/>
              </w:rPr>
              <w:t>paediatric</w:t>
            </w:r>
            <w:proofErr w:type="spellEnd"/>
            <w:r>
              <w:rPr>
                <w:rFonts w:ascii="Century Gothic" w:eastAsia="Calibri" w:hAnsi="Century Gothic" w:cs="Calibri"/>
                <w:color w:val="000000" w:themeColor="text1"/>
                <w:sz w:val="20"/>
                <w:szCs w:val="20"/>
                <w:u w:color="FF0000"/>
              </w:rPr>
              <w:t xml:space="preserve"> patients.</w:t>
            </w:r>
          </w:p>
          <w:p w:rsidR="00B51342" w:rsidRPr="00F33A82" w:rsidRDefault="00B51342">
            <w:pPr>
              <w:jc w:val="both"/>
              <w:rPr>
                <w:rFonts w:ascii="Century Gothic" w:hAnsi="Century Gothic"/>
                <w:color w:val="000000" w:themeColor="text1"/>
                <w:sz w:val="20"/>
                <w:szCs w:val="20"/>
              </w:rPr>
            </w:pPr>
          </w:p>
          <w:p w:rsidR="00B51342" w:rsidRPr="0076315A" w:rsidRDefault="0076315A">
            <w:pPr>
              <w:jc w:val="both"/>
              <w:rPr>
                <w:rFonts w:ascii="Century Gothic" w:hAnsi="Century Gothic"/>
                <w:b/>
                <w:color w:val="000000" w:themeColor="text1"/>
                <w:sz w:val="20"/>
                <w:szCs w:val="20"/>
              </w:rPr>
            </w:pPr>
            <w:r w:rsidRPr="0076315A">
              <w:rPr>
                <w:rFonts w:ascii="Century Gothic" w:eastAsia="Calibri" w:hAnsi="Century Gothic" w:cs="Calibri"/>
                <w:b/>
                <w:color w:val="000000" w:themeColor="text1"/>
                <w:sz w:val="20"/>
                <w:szCs w:val="20"/>
                <w:u w:color="FF0000"/>
              </w:rPr>
              <w:t>WYCCN</w:t>
            </w:r>
          </w:p>
          <w:p w:rsidR="00B51342" w:rsidRDefault="004C7B97" w:rsidP="004C7B97">
            <w:pPr>
              <w:pStyle w:val="ListParagraph"/>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Critica</w:t>
            </w:r>
            <w:r w:rsidR="00E43DB0">
              <w:rPr>
                <w:rFonts w:ascii="Century Gothic" w:hAnsi="Century Gothic"/>
                <w:color w:val="000000" w:themeColor="text1"/>
                <w:sz w:val="20"/>
                <w:szCs w:val="20"/>
              </w:rPr>
              <w:t>l Care Course in now running at Leeds Teaching Hospital i</w:t>
            </w:r>
            <w:r>
              <w:rPr>
                <w:rFonts w:ascii="Century Gothic" w:hAnsi="Century Gothic"/>
                <w:color w:val="000000" w:themeColor="text1"/>
                <w:sz w:val="20"/>
                <w:szCs w:val="20"/>
              </w:rPr>
              <w:t xml:space="preserve">n collaboration with </w:t>
            </w:r>
            <w:r w:rsidR="00E43DB0">
              <w:rPr>
                <w:rFonts w:ascii="Century Gothic" w:hAnsi="Century Gothic"/>
                <w:color w:val="000000" w:themeColor="text1"/>
                <w:sz w:val="20"/>
                <w:szCs w:val="20"/>
              </w:rPr>
              <w:t>Manchester Metropolitan University &amp; Manchest</w:t>
            </w:r>
            <w:r w:rsidR="00263A69">
              <w:rPr>
                <w:rFonts w:ascii="Century Gothic" w:hAnsi="Century Gothic"/>
                <w:color w:val="000000" w:themeColor="text1"/>
                <w:sz w:val="20"/>
                <w:szCs w:val="20"/>
              </w:rPr>
              <w:t>er Skills Institute. Funded by H</w:t>
            </w:r>
            <w:r w:rsidR="00E43DB0">
              <w:rPr>
                <w:rFonts w:ascii="Century Gothic" w:hAnsi="Century Gothic"/>
                <w:color w:val="000000" w:themeColor="text1"/>
                <w:sz w:val="20"/>
                <w:szCs w:val="20"/>
              </w:rPr>
              <w:t>EE for 3 years. Will see 120 staff nurses from across the network gain post registration course, 60 credits at level 6.</w:t>
            </w:r>
          </w:p>
          <w:p w:rsidR="00E43DB0" w:rsidRDefault="00E43DB0" w:rsidP="004C7B97">
            <w:pPr>
              <w:pStyle w:val="ListParagraph"/>
              <w:numPr>
                <w:ilvl w:val="0"/>
                <w:numId w:val="2"/>
              </w:numPr>
              <w:jc w:val="both"/>
              <w:rPr>
                <w:rFonts w:ascii="Century Gothic" w:hAnsi="Century Gothic"/>
                <w:color w:val="000000" w:themeColor="text1"/>
                <w:sz w:val="20"/>
                <w:szCs w:val="20"/>
              </w:rPr>
            </w:pPr>
            <w:r>
              <w:rPr>
                <w:rFonts w:ascii="Century Gothic" w:hAnsi="Century Gothic"/>
                <w:color w:val="000000" w:themeColor="text1"/>
                <w:sz w:val="20"/>
                <w:szCs w:val="20"/>
              </w:rPr>
              <w:t xml:space="preserve">Conducted safety climate &amp; teamwork survey in August across all units in the network. Good response, currently being </w:t>
            </w:r>
            <w:proofErr w:type="spellStart"/>
            <w:r>
              <w:rPr>
                <w:rFonts w:ascii="Century Gothic" w:hAnsi="Century Gothic"/>
                <w:color w:val="000000" w:themeColor="text1"/>
                <w:sz w:val="20"/>
                <w:szCs w:val="20"/>
              </w:rPr>
              <w:t>analysed</w:t>
            </w:r>
            <w:proofErr w:type="spellEnd"/>
            <w:r>
              <w:rPr>
                <w:rFonts w:ascii="Century Gothic" w:hAnsi="Century Gothic"/>
                <w:color w:val="000000" w:themeColor="text1"/>
                <w:sz w:val="20"/>
                <w:szCs w:val="20"/>
              </w:rPr>
              <w:t xml:space="preserve"> by Y&amp;H Improvement Academy. Results will be fed back at a unit level </w:t>
            </w:r>
            <w:proofErr w:type="gramStart"/>
            <w:r>
              <w:rPr>
                <w:rFonts w:ascii="Century Gothic" w:hAnsi="Century Gothic"/>
                <w:color w:val="000000" w:themeColor="text1"/>
                <w:sz w:val="20"/>
                <w:szCs w:val="20"/>
              </w:rPr>
              <w:t>who</w:t>
            </w:r>
            <w:proofErr w:type="gramEnd"/>
            <w:r>
              <w:rPr>
                <w:rFonts w:ascii="Century Gothic" w:hAnsi="Century Gothic"/>
                <w:color w:val="000000" w:themeColor="text1"/>
                <w:sz w:val="20"/>
                <w:szCs w:val="20"/>
              </w:rPr>
              <w:t xml:space="preserve"> will make changes as they see fit.</w:t>
            </w:r>
          </w:p>
          <w:p w:rsidR="00E43DB0" w:rsidRDefault="00E43DB0" w:rsidP="00E43DB0">
            <w:pPr>
              <w:pStyle w:val="ListParagraph"/>
              <w:numPr>
                <w:ilvl w:val="0"/>
                <w:numId w:val="2"/>
              </w:numPr>
              <w:jc w:val="both"/>
              <w:rPr>
                <w:rFonts w:ascii="Century Gothic" w:hAnsi="Century Gothic"/>
                <w:color w:val="000000" w:themeColor="text1"/>
                <w:sz w:val="20"/>
                <w:szCs w:val="20"/>
                <w:lang w:val="en-GB"/>
              </w:rPr>
            </w:pPr>
            <w:r>
              <w:rPr>
                <w:rFonts w:ascii="Century Gothic" w:hAnsi="Century Gothic"/>
                <w:color w:val="000000" w:themeColor="text1"/>
                <w:sz w:val="20"/>
                <w:szCs w:val="20"/>
              </w:rPr>
              <w:t xml:space="preserve">PICU Study Day planned for </w:t>
            </w:r>
            <w:r w:rsidRPr="00E43DB0">
              <w:rPr>
                <w:rFonts w:ascii="Century Gothic" w:hAnsi="Century Gothic"/>
                <w:color w:val="000000" w:themeColor="text1"/>
                <w:sz w:val="20"/>
                <w:szCs w:val="20"/>
                <w:lang w:val="en-GB"/>
              </w:rPr>
              <w:t>Monday 28</w:t>
            </w:r>
            <w:r w:rsidRPr="00E43DB0">
              <w:rPr>
                <w:rFonts w:ascii="Century Gothic" w:hAnsi="Century Gothic"/>
                <w:color w:val="000000" w:themeColor="text1"/>
                <w:sz w:val="20"/>
                <w:szCs w:val="20"/>
                <w:vertAlign w:val="superscript"/>
                <w:lang w:val="en-GB"/>
              </w:rPr>
              <w:t>th</w:t>
            </w:r>
            <w:r w:rsidRPr="00E43DB0">
              <w:rPr>
                <w:rFonts w:ascii="Century Gothic" w:hAnsi="Century Gothic"/>
                <w:color w:val="000000" w:themeColor="text1"/>
                <w:sz w:val="20"/>
                <w:szCs w:val="20"/>
                <w:lang w:val="en-GB"/>
              </w:rPr>
              <w:t xml:space="preserve"> January </w:t>
            </w:r>
            <w:r>
              <w:rPr>
                <w:rFonts w:ascii="Century Gothic" w:hAnsi="Century Gothic"/>
                <w:color w:val="000000" w:themeColor="text1"/>
                <w:sz w:val="20"/>
                <w:szCs w:val="20"/>
                <w:lang w:val="en-GB"/>
              </w:rPr>
              <w:t xml:space="preserve">2018 at </w:t>
            </w:r>
            <w:r w:rsidRPr="00E43DB0">
              <w:rPr>
                <w:rFonts w:ascii="Century Gothic" w:hAnsi="Century Gothic"/>
                <w:color w:val="000000" w:themeColor="text1"/>
                <w:sz w:val="20"/>
                <w:szCs w:val="20"/>
                <w:lang w:val="en-GB"/>
              </w:rPr>
              <w:t>Leeds General Infirmary</w:t>
            </w:r>
            <w:r>
              <w:rPr>
                <w:rFonts w:ascii="Century Gothic" w:hAnsi="Century Gothic"/>
                <w:color w:val="000000" w:themeColor="text1"/>
                <w:sz w:val="20"/>
                <w:szCs w:val="20"/>
                <w:lang w:val="en-GB"/>
              </w:rPr>
              <w:t xml:space="preserve"> in c</w:t>
            </w:r>
            <w:r w:rsidRPr="00E43DB0">
              <w:rPr>
                <w:rFonts w:ascii="Century Gothic" w:hAnsi="Century Gothic"/>
                <w:color w:val="000000" w:themeColor="text1"/>
                <w:sz w:val="20"/>
                <w:szCs w:val="20"/>
                <w:lang w:val="en-GB"/>
              </w:rPr>
              <w:t>ollaboration with Y&amp;H Paediatric Critical Care Network</w:t>
            </w:r>
            <w:r>
              <w:rPr>
                <w:rFonts w:ascii="Century Gothic" w:hAnsi="Century Gothic"/>
                <w:color w:val="000000" w:themeColor="text1"/>
                <w:sz w:val="20"/>
                <w:szCs w:val="20"/>
                <w:lang w:val="en-GB"/>
              </w:rPr>
              <w:t>. Aimed at adult critical care nurses to give a b</w:t>
            </w:r>
            <w:r w:rsidRPr="00E43DB0">
              <w:rPr>
                <w:rFonts w:ascii="Century Gothic" w:hAnsi="Century Gothic"/>
                <w:color w:val="000000" w:themeColor="text1"/>
                <w:sz w:val="20"/>
                <w:szCs w:val="20"/>
                <w:lang w:val="en-GB"/>
              </w:rPr>
              <w:t>asic</w:t>
            </w:r>
            <w:r>
              <w:rPr>
                <w:rFonts w:ascii="Century Gothic" w:hAnsi="Century Gothic"/>
                <w:color w:val="000000" w:themeColor="text1"/>
                <w:sz w:val="20"/>
                <w:szCs w:val="20"/>
                <w:lang w:val="en-GB"/>
              </w:rPr>
              <w:t xml:space="preserve"> introduction and awareness of </w:t>
            </w:r>
            <w:r w:rsidRPr="00E43DB0">
              <w:rPr>
                <w:rFonts w:ascii="Century Gothic" w:hAnsi="Century Gothic"/>
                <w:color w:val="000000" w:themeColor="text1"/>
                <w:sz w:val="20"/>
                <w:szCs w:val="20"/>
                <w:lang w:val="en-GB"/>
              </w:rPr>
              <w:t xml:space="preserve">how to care for </w:t>
            </w:r>
            <w:r>
              <w:rPr>
                <w:rFonts w:ascii="Century Gothic" w:hAnsi="Century Gothic"/>
                <w:color w:val="000000" w:themeColor="text1"/>
                <w:sz w:val="20"/>
                <w:szCs w:val="20"/>
                <w:lang w:val="en-GB"/>
              </w:rPr>
              <w:t xml:space="preserve">the </w:t>
            </w:r>
            <w:r w:rsidRPr="00E43DB0">
              <w:rPr>
                <w:rFonts w:ascii="Century Gothic" w:hAnsi="Century Gothic"/>
                <w:color w:val="000000" w:themeColor="text1"/>
                <w:sz w:val="20"/>
                <w:szCs w:val="20"/>
                <w:lang w:val="en-GB"/>
              </w:rPr>
              <w:t xml:space="preserve">critically ill child </w:t>
            </w:r>
            <w:r>
              <w:rPr>
                <w:rFonts w:ascii="Century Gothic" w:hAnsi="Century Gothic"/>
                <w:color w:val="000000" w:themeColor="text1"/>
                <w:sz w:val="20"/>
                <w:szCs w:val="20"/>
                <w:lang w:val="en-GB"/>
              </w:rPr>
              <w:t>should they be a patient in adult critical care.</w:t>
            </w:r>
          </w:p>
          <w:p w:rsidR="00E43DB0" w:rsidRDefault="00E43DB0" w:rsidP="00E43DB0">
            <w:pPr>
              <w:pStyle w:val="ListParagraph"/>
              <w:numPr>
                <w:ilvl w:val="0"/>
                <w:numId w:val="2"/>
              </w:numPr>
              <w:jc w:val="both"/>
              <w:rPr>
                <w:rFonts w:ascii="Century Gothic" w:hAnsi="Century Gothic"/>
                <w:color w:val="000000" w:themeColor="text1"/>
                <w:sz w:val="20"/>
                <w:szCs w:val="20"/>
                <w:lang w:val="en-GB"/>
              </w:rPr>
            </w:pPr>
            <w:r w:rsidRPr="00E43DB0">
              <w:rPr>
                <w:rFonts w:ascii="Century Gothic" w:hAnsi="Century Gothic"/>
                <w:color w:val="000000" w:themeColor="text1"/>
                <w:sz w:val="20"/>
                <w:szCs w:val="20"/>
                <w:lang w:val="en-GB"/>
              </w:rPr>
              <w:t>Rehabilitation</w:t>
            </w:r>
            <w:r>
              <w:rPr>
                <w:rFonts w:ascii="Century Gothic" w:hAnsi="Century Gothic"/>
                <w:color w:val="000000" w:themeColor="text1"/>
                <w:sz w:val="20"/>
                <w:szCs w:val="20"/>
                <w:lang w:val="en-GB"/>
              </w:rPr>
              <w:t xml:space="preserve"> Forum l</w:t>
            </w:r>
            <w:r w:rsidRPr="00E43DB0">
              <w:rPr>
                <w:rFonts w:ascii="Century Gothic" w:hAnsi="Century Gothic"/>
                <w:color w:val="000000" w:themeColor="text1"/>
                <w:sz w:val="20"/>
                <w:szCs w:val="20"/>
                <w:lang w:val="en-GB"/>
              </w:rPr>
              <w:t xml:space="preserve">ooking at NICE Quality Standards 158 and are </w:t>
            </w:r>
            <w:r>
              <w:rPr>
                <w:rFonts w:ascii="Century Gothic" w:hAnsi="Century Gothic"/>
                <w:color w:val="000000" w:themeColor="text1"/>
                <w:sz w:val="20"/>
                <w:szCs w:val="20"/>
                <w:lang w:val="en-GB"/>
              </w:rPr>
              <w:t xml:space="preserve">conducting a gap analysis audit of </w:t>
            </w:r>
            <w:r w:rsidRPr="00E43DB0">
              <w:rPr>
                <w:rFonts w:ascii="Century Gothic" w:hAnsi="Century Gothic"/>
                <w:color w:val="000000" w:themeColor="text1"/>
                <w:sz w:val="20"/>
                <w:szCs w:val="20"/>
                <w:lang w:val="en-GB"/>
              </w:rPr>
              <w:t>physical and non-physical rehabilitation of goal setting.</w:t>
            </w:r>
            <w:r>
              <w:rPr>
                <w:rFonts w:ascii="Century Gothic" w:hAnsi="Century Gothic"/>
                <w:color w:val="000000" w:themeColor="text1"/>
                <w:sz w:val="20"/>
                <w:szCs w:val="20"/>
                <w:lang w:val="en-GB"/>
              </w:rPr>
              <w:t xml:space="preserve"> </w:t>
            </w:r>
            <w:r w:rsidRPr="00E43DB0">
              <w:rPr>
                <w:rFonts w:ascii="Century Gothic" w:hAnsi="Century Gothic"/>
                <w:color w:val="000000" w:themeColor="text1"/>
                <w:sz w:val="20"/>
                <w:szCs w:val="20"/>
                <w:lang w:val="en-GB"/>
              </w:rPr>
              <w:t>MDT approach</w:t>
            </w:r>
            <w:r>
              <w:rPr>
                <w:rFonts w:ascii="Century Gothic" w:hAnsi="Century Gothic"/>
                <w:color w:val="000000" w:themeColor="text1"/>
                <w:sz w:val="20"/>
                <w:szCs w:val="20"/>
                <w:lang w:val="en-GB"/>
              </w:rPr>
              <w:t xml:space="preserve"> to rehabilitation.</w:t>
            </w:r>
          </w:p>
          <w:p w:rsidR="00E43DB0" w:rsidRDefault="00E43DB0" w:rsidP="00E43DB0">
            <w:pPr>
              <w:pStyle w:val="ListParagraph"/>
              <w:numPr>
                <w:ilvl w:val="0"/>
                <w:numId w:val="2"/>
              </w:numPr>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Outreach Forum re launched and waiting for second meeting in December where an work plan will be formulated</w:t>
            </w:r>
          </w:p>
          <w:p w:rsidR="00E43DB0" w:rsidRDefault="00E43DB0" w:rsidP="00E43DB0">
            <w:pPr>
              <w:pStyle w:val="ListParagraph"/>
              <w:numPr>
                <w:ilvl w:val="0"/>
                <w:numId w:val="2"/>
              </w:numPr>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Education Forum</w:t>
            </w:r>
            <w:r w:rsidR="005E60BF">
              <w:rPr>
                <w:rFonts w:ascii="Century Gothic" w:hAnsi="Century Gothic"/>
                <w:color w:val="000000" w:themeColor="text1"/>
                <w:sz w:val="20"/>
                <w:szCs w:val="20"/>
                <w:lang w:val="en-GB"/>
              </w:rPr>
              <w:t xml:space="preserve"> </w:t>
            </w:r>
            <w:proofErr w:type="gramStart"/>
            <w:r w:rsidR="005E60BF">
              <w:rPr>
                <w:rFonts w:ascii="Century Gothic" w:hAnsi="Century Gothic"/>
                <w:color w:val="000000" w:themeColor="text1"/>
                <w:sz w:val="20"/>
                <w:szCs w:val="20"/>
                <w:lang w:val="en-GB"/>
              </w:rPr>
              <w:t>have</w:t>
            </w:r>
            <w:proofErr w:type="gramEnd"/>
            <w:r w:rsidR="005E60BF">
              <w:rPr>
                <w:rFonts w:ascii="Century Gothic" w:hAnsi="Century Gothic"/>
                <w:color w:val="000000" w:themeColor="text1"/>
                <w:sz w:val="20"/>
                <w:szCs w:val="20"/>
                <w:lang w:val="en-GB"/>
              </w:rPr>
              <w:t xml:space="preserve"> sent two staff to ALSG in Manchester for Tracheostomy Training. These nurses are responsible tracheostomy education on their units. Feedback is very positive from the day.</w:t>
            </w:r>
          </w:p>
          <w:p w:rsidR="005E60BF" w:rsidRDefault="005E60BF" w:rsidP="00E43DB0">
            <w:pPr>
              <w:pStyle w:val="ListParagraph"/>
              <w:numPr>
                <w:ilvl w:val="0"/>
                <w:numId w:val="2"/>
              </w:numPr>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Staff Resilience page on website is under construction.</w:t>
            </w:r>
          </w:p>
          <w:p w:rsidR="005E60BF" w:rsidRDefault="005E60BF" w:rsidP="00E43DB0">
            <w:pPr>
              <w:pStyle w:val="ListParagraph"/>
              <w:numPr>
                <w:ilvl w:val="0"/>
                <w:numId w:val="2"/>
              </w:numPr>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First WY Network newsletter has been produced. Plan is to do 4 issues per year to update on current issues across the region</w:t>
            </w:r>
          </w:p>
          <w:p w:rsidR="005E60BF" w:rsidRPr="00E43DB0" w:rsidRDefault="005E60BF" w:rsidP="00E43DB0">
            <w:pPr>
              <w:pStyle w:val="ListParagraph"/>
              <w:numPr>
                <w:ilvl w:val="0"/>
                <w:numId w:val="2"/>
              </w:numPr>
              <w:jc w:val="both"/>
              <w:rPr>
                <w:rFonts w:ascii="Century Gothic" w:hAnsi="Century Gothic"/>
                <w:color w:val="000000" w:themeColor="text1"/>
                <w:sz w:val="20"/>
                <w:szCs w:val="20"/>
                <w:lang w:val="en-GB"/>
              </w:rPr>
            </w:pPr>
            <w:r>
              <w:rPr>
                <w:rFonts w:ascii="Century Gothic" w:hAnsi="Century Gothic"/>
                <w:color w:val="000000" w:themeColor="text1"/>
                <w:sz w:val="20"/>
                <w:szCs w:val="20"/>
                <w:lang w:val="en-GB"/>
              </w:rPr>
              <w:t>Producing a Y&amp;H Rapid Response Escalation Framework Action Card giving guidance of steps to take in the event of mass casualty incident.</w:t>
            </w:r>
          </w:p>
          <w:p w:rsidR="00B51342" w:rsidRPr="0076315A" w:rsidRDefault="0076315A">
            <w:pPr>
              <w:jc w:val="both"/>
              <w:rPr>
                <w:rFonts w:ascii="Century Gothic" w:hAnsi="Century Gothic"/>
                <w:b/>
                <w:color w:val="000000" w:themeColor="text1"/>
                <w:sz w:val="20"/>
                <w:szCs w:val="20"/>
              </w:rPr>
            </w:pPr>
            <w:r w:rsidRPr="0076315A">
              <w:rPr>
                <w:rFonts w:ascii="Century Gothic" w:eastAsia="Calibri" w:hAnsi="Century Gothic" w:cs="Calibri"/>
                <w:b/>
                <w:color w:val="000000" w:themeColor="text1"/>
                <w:sz w:val="20"/>
                <w:szCs w:val="20"/>
                <w:u w:color="FF0000"/>
              </w:rPr>
              <w:lastRenderedPageBreak/>
              <w:t>Y&amp;HCCN</w:t>
            </w:r>
          </w:p>
          <w:p w:rsidR="00B51342" w:rsidRPr="00F33A82" w:rsidRDefault="0076315A">
            <w:pPr>
              <w:jc w:val="both"/>
              <w:rPr>
                <w:rFonts w:ascii="Century Gothic" w:hAnsi="Century Gothic"/>
                <w:color w:val="000000" w:themeColor="text1"/>
                <w:sz w:val="20"/>
                <w:szCs w:val="20"/>
              </w:rPr>
            </w:pPr>
            <w:r w:rsidRPr="00F33A82">
              <w:rPr>
                <w:rFonts w:ascii="Century Gothic" w:eastAsia="Calibri" w:hAnsi="Century Gothic" w:cs="Calibri"/>
                <w:color w:val="000000" w:themeColor="text1"/>
                <w:sz w:val="20"/>
                <w:szCs w:val="20"/>
                <w:u w:color="FF0000"/>
              </w:rPr>
              <w:t>No update</w:t>
            </w:r>
            <w:r>
              <w:rPr>
                <w:rFonts w:ascii="Century Gothic" w:eastAsia="Calibri" w:hAnsi="Century Gothic" w:cs="Calibri"/>
                <w:color w:val="000000" w:themeColor="text1"/>
                <w:sz w:val="20"/>
                <w:szCs w:val="20"/>
                <w:u w:color="FF0000"/>
              </w:rPr>
              <w:t xml:space="preserve"> available</w:t>
            </w:r>
          </w:p>
          <w:p w:rsidR="00B51342" w:rsidRPr="00F33A82" w:rsidRDefault="00B51342">
            <w:pPr>
              <w:jc w:val="both"/>
              <w:rPr>
                <w:rFonts w:ascii="Century Gothic" w:hAnsi="Century Gothic"/>
                <w:color w:val="000000" w:themeColor="text1"/>
                <w:sz w:val="20"/>
                <w:szCs w:val="20"/>
              </w:rPr>
            </w:pPr>
          </w:p>
          <w:p w:rsidR="00B51342" w:rsidRPr="005E60BF" w:rsidRDefault="0076315A">
            <w:pPr>
              <w:jc w:val="both"/>
              <w:rPr>
                <w:rFonts w:ascii="Century Gothic" w:hAnsi="Century Gothic"/>
                <w:b/>
                <w:color w:val="000000" w:themeColor="text1"/>
                <w:sz w:val="20"/>
                <w:szCs w:val="20"/>
              </w:rPr>
            </w:pPr>
            <w:r w:rsidRPr="005E60BF">
              <w:rPr>
                <w:rFonts w:ascii="Century Gothic" w:eastAsia="Calibri" w:hAnsi="Century Gothic" w:cs="Calibri"/>
                <w:b/>
                <w:color w:val="000000" w:themeColor="text1"/>
                <w:sz w:val="20"/>
                <w:szCs w:val="20"/>
                <w:u w:color="FF0000"/>
              </w:rPr>
              <w:t>National</w:t>
            </w:r>
            <w:r w:rsidR="00714D25">
              <w:rPr>
                <w:rFonts w:ascii="Century Gothic" w:eastAsia="Calibri" w:hAnsi="Century Gothic" w:cs="Calibri"/>
                <w:b/>
                <w:color w:val="000000" w:themeColor="text1"/>
                <w:sz w:val="20"/>
                <w:szCs w:val="20"/>
                <w:u w:color="FF0000"/>
              </w:rPr>
              <w:t xml:space="preserve"> Update</w:t>
            </w:r>
          </w:p>
          <w:p w:rsidR="00B51342" w:rsidRPr="00F33A82" w:rsidRDefault="0076315A">
            <w:pPr>
              <w:jc w:val="both"/>
              <w:rPr>
                <w:rFonts w:ascii="Century Gothic" w:hAnsi="Century Gothic"/>
                <w:color w:val="000000" w:themeColor="text1"/>
                <w:sz w:val="20"/>
                <w:szCs w:val="20"/>
              </w:rPr>
            </w:pPr>
            <w:r w:rsidRPr="00714D25">
              <w:rPr>
                <w:rFonts w:ascii="Century Gothic" w:eastAsia="Calibri" w:hAnsi="Century Gothic" w:cs="Calibri"/>
                <w:b/>
                <w:color w:val="000000" w:themeColor="text1"/>
                <w:sz w:val="20"/>
                <w:szCs w:val="20"/>
                <w:u w:color="FF0000"/>
              </w:rPr>
              <w:t>UKCCNA</w:t>
            </w:r>
            <w:r w:rsidR="00714D25">
              <w:rPr>
                <w:rFonts w:ascii="Century Gothic" w:eastAsia="Calibri" w:hAnsi="Century Gothic" w:cs="Calibri"/>
                <w:color w:val="000000" w:themeColor="text1"/>
                <w:sz w:val="20"/>
                <w:szCs w:val="20"/>
                <w:u w:color="FF0000"/>
              </w:rPr>
              <w:t xml:space="preserve"> - Movement </w:t>
            </w:r>
            <w:r w:rsidRPr="00F33A82">
              <w:rPr>
                <w:rFonts w:ascii="Century Gothic" w:eastAsia="Calibri" w:hAnsi="Century Gothic" w:cs="Calibri"/>
                <w:color w:val="000000" w:themeColor="text1"/>
                <w:sz w:val="20"/>
                <w:szCs w:val="20"/>
                <w:u w:color="FF0000"/>
              </w:rPr>
              <w:t>of staff work</w:t>
            </w:r>
            <w:r w:rsidR="00714D25">
              <w:rPr>
                <w:rFonts w:ascii="Century Gothic" w:eastAsia="Calibri" w:hAnsi="Century Gothic" w:cs="Calibri"/>
                <w:color w:val="000000" w:themeColor="text1"/>
                <w:sz w:val="20"/>
                <w:szCs w:val="20"/>
                <w:u w:color="FF0000"/>
              </w:rPr>
              <w:t xml:space="preserve"> </w:t>
            </w:r>
            <w:r w:rsidRPr="00F33A82">
              <w:rPr>
                <w:rFonts w:ascii="Century Gothic" w:eastAsia="Calibri" w:hAnsi="Century Gothic" w:cs="Calibri"/>
                <w:color w:val="000000" w:themeColor="text1"/>
                <w:sz w:val="20"/>
                <w:szCs w:val="20"/>
                <w:u w:color="FF0000"/>
              </w:rPr>
              <w:t xml:space="preserve">stream, </w:t>
            </w:r>
            <w:r w:rsidR="00714D25">
              <w:rPr>
                <w:rFonts w:ascii="Century Gothic" w:eastAsia="Calibri" w:hAnsi="Century Gothic" w:cs="Calibri"/>
                <w:color w:val="000000" w:themeColor="text1"/>
                <w:sz w:val="20"/>
                <w:szCs w:val="20"/>
                <w:u w:color="FF0000"/>
              </w:rPr>
              <w:t>are conducting a point prevalence survey</w:t>
            </w:r>
            <w:r w:rsidRPr="00F33A82">
              <w:rPr>
                <w:rFonts w:ascii="Century Gothic" w:eastAsia="Calibri" w:hAnsi="Century Gothic" w:cs="Calibri"/>
                <w:color w:val="000000" w:themeColor="text1"/>
                <w:sz w:val="20"/>
                <w:szCs w:val="20"/>
                <w:u w:color="FF0000"/>
              </w:rPr>
              <w:t xml:space="preserve"> to capture </w:t>
            </w:r>
            <w:r w:rsidR="00714D25">
              <w:rPr>
                <w:rFonts w:ascii="Century Gothic" w:eastAsia="Calibri" w:hAnsi="Century Gothic" w:cs="Calibri"/>
                <w:color w:val="000000" w:themeColor="text1"/>
                <w:sz w:val="20"/>
                <w:szCs w:val="20"/>
                <w:u w:color="FF0000"/>
              </w:rPr>
              <w:t>movement of critical care nurses to other areas of the hospital staff. LD asked</w:t>
            </w:r>
            <w:r w:rsidRPr="00F33A82">
              <w:rPr>
                <w:rFonts w:ascii="Century Gothic" w:eastAsia="Calibri" w:hAnsi="Century Gothic" w:cs="Calibri"/>
                <w:color w:val="000000" w:themeColor="text1"/>
                <w:sz w:val="20"/>
                <w:szCs w:val="20"/>
                <w:u w:color="FF0000"/>
              </w:rPr>
              <w:t xml:space="preserve"> how many units over recruit t</w:t>
            </w:r>
            <w:r w:rsidR="00714D25">
              <w:rPr>
                <w:rFonts w:ascii="Century Gothic" w:eastAsia="Calibri" w:hAnsi="Century Gothic" w:cs="Calibri"/>
                <w:color w:val="000000" w:themeColor="text1"/>
                <w:sz w:val="20"/>
                <w:szCs w:val="20"/>
                <w:u w:color="FF0000"/>
              </w:rPr>
              <w:t>o accommodate movement of staff and feels that this should be a question in the survey</w:t>
            </w:r>
            <w:r w:rsidR="00714D25">
              <w:rPr>
                <w:rFonts w:ascii="Century Gothic" w:hAnsi="Century Gothic"/>
                <w:color w:val="000000" w:themeColor="text1"/>
                <w:sz w:val="20"/>
                <w:szCs w:val="20"/>
              </w:rPr>
              <w:t xml:space="preserve">. </w:t>
            </w:r>
            <w:r w:rsidR="00714D25">
              <w:rPr>
                <w:rFonts w:ascii="Century Gothic" w:eastAsia="Calibri" w:hAnsi="Century Gothic" w:cs="Calibri"/>
                <w:color w:val="000000" w:themeColor="text1"/>
                <w:sz w:val="20"/>
                <w:szCs w:val="20"/>
                <w:u w:color="FF0000"/>
              </w:rPr>
              <w:t>Most units reported moving</w:t>
            </w:r>
            <w:r w:rsidRPr="00F33A82">
              <w:rPr>
                <w:rFonts w:ascii="Century Gothic" w:eastAsia="Calibri" w:hAnsi="Century Gothic" w:cs="Calibri"/>
                <w:color w:val="000000" w:themeColor="text1"/>
                <w:sz w:val="20"/>
                <w:szCs w:val="20"/>
                <w:u w:color="FF0000"/>
              </w:rPr>
              <w:t xml:space="preserve"> own staff over agency staff.</w:t>
            </w:r>
          </w:p>
          <w:p w:rsidR="00B51342" w:rsidRPr="00F33A82" w:rsidRDefault="00B51342">
            <w:pPr>
              <w:jc w:val="both"/>
              <w:rPr>
                <w:rFonts w:ascii="Century Gothic" w:hAnsi="Century Gothic"/>
                <w:color w:val="000000" w:themeColor="text1"/>
                <w:sz w:val="20"/>
                <w:szCs w:val="20"/>
              </w:rPr>
            </w:pPr>
          </w:p>
          <w:p w:rsidR="00B51342" w:rsidRPr="00F33A82" w:rsidRDefault="0076315A">
            <w:pPr>
              <w:jc w:val="both"/>
              <w:rPr>
                <w:rFonts w:ascii="Century Gothic" w:hAnsi="Century Gothic"/>
                <w:color w:val="000000" w:themeColor="text1"/>
                <w:sz w:val="20"/>
                <w:szCs w:val="20"/>
              </w:rPr>
            </w:pPr>
            <w:r w:rsidRPr="00714D25">
              <w:rPr>
                <w:rFonts w:ascii="Century Gothic" w:eastAsia="Calibri" w:hAnsi="Century Gothic" w:cs="Calibri"/>
                <w:b/>
                <w:color w:val="000000" w:themeColor="text1"/>
                <w:sz w:val="20"/>
                <w:szCs w:val="20"/>
                <w:u w:color="FF0000"/>
              </w:rPr>
              <w:t>ICS</w:t>
            </w:r>
            <w:r w:rsidRPr="00F33A82">
              <w:rPr>
                <w:rFonts w:ascii="Century Gothic" w:eastAsia="Calibri" w:hAnsi="Century Gothic" w:cs="Calibri"/>
                <w:color w:val="000000" w:themeColor="text1"/>
                <w:sz w:val="20"/>
                <w:szCs w:val="20"/>
                <w:u w:color="FF0000"/>
              </w:rPr>
              <w:t xml:space="preserve"> - Transfer guidelines </w:t>
            </w:r>
            <w:r w:rsidR="00714D25">
              <w:rPr>
                <w:rFonts w:ascii="Century Gothic" w:eastAsia="Calibri" w:hAnsi="Century Gothic" w:cs="Calibri"/>
                <w:color w:val="000000" w:themeColor="text1"/>
                <w:sz w:val="20"/>
                <w:szCs w:val="20"/>
                <w:u w:color="FF0000"/>
              </w:rPr>
              <w:t xml:space="preserve">are </w:t>
            </w:r>
            <w:r w:rsidRPr="00F33A82">
              <w:rPr>
                <w:rFonts w:ascii="Century Gothic" w:eastAsia="Calibri" w:hAnsi="Century Gothic" w:cs="Calibri"/>
                <w:color w:val="000000" w:themeColor="text1"/>
                <w:sz w:val="20"/>
                <w:szCs w:val="20"/>
                <w:u w:color="FF0000"/>
              </w:rPr>
              <w:t>in process of being updated</w:t>
            </w:r>
            <w:r w:rsidR="00714D25">
              <w:rPr>
                <w:rFonts w:ascii="Century Gothic" w:hAnsi="Century Gothic"/>
                <w:color w:val="000000" w:themeColor="text1"/>
                <w:sz w:val="20"/>
                <w:szCs w:val="20"/>
              </w:rPr>
              <w:t xml:space="preserve">. </w:t>
            </w:r>
            <w:r w:rsidRPr="00F33A82">
              <w:rPr>
                <w:rFonts w:ascii="Century Gothic" w:eastAsia="Calibri" w:hAnsi="Century Gothic" w:cs="Calibri"/>
                <w:color w:val="000000" w:themeColor="text1"/>
                <w:sz w:val="20"/>
                <w:szCs w:val="20"/>
                <w:u w:color="FF0000"/>
              </w:rPr>
              <w:t xml:space="preserve">SOA </w:t>
            </w:r>
            <w:r w:rsidR="005E60BF">
              <w:rPr>
                <w:rFonts w:ascii="Century Gothic" w:eastAsia="Calibri" w:hAnsi="Century Gothic" w:cs="Calibri"/>
                <w:color w:val="000000" w:themeColor="text1"/>
                <w:sz w:val="20"/>
                <w:szCs w:val="20"/>
                <w:u w:color="FF0000"/>
              </w:rPr>
              <w:t>conference is in December</w:t>
            </w:r>
          </w:p>
          <w:p w:rsidR="00B51342" w:rsidRPr="00F33A82" w:rsidRDefault="00B51342">
            <w:pPr>
              <w:jc w:val="both"/>
              <w:rPr>
                <w:rFonts w:ascii="Century Gothic" w:hAnsi="Century Gothic"/>
                <w:color w:val="000000" w:themeColor="text1"/>
                <w:sz w:val="20"/>
                <w:szCs w:val="20"/>
              </w:rPr>
            </w:pPr>
          </w:p>
          <w:p w:rsidR="00B51342" w:rsidRDefault="00714D25">
            <w:pPr>
              <w:jc w:val="both"/>
              <w:rPr>
                <w:rFonts w:ascii="Century Gothic" w:eastAsia="Calibri" w:hAnsi="Century Gothic" w:cs="Calibri"/>
                <w:color w:val="000000" w:themeColor="text1"/>
                <w:sz w:val="20"/>
                <w:szCs w:val="20"/>
                <w:u w:color="FF0000"/>
              </w:rPr>
            </w:pPr>
            <w:r>
              <w:rPr>
                <w:rFonts w:ascii="Century Gothic" w:eastAsia="Calibri" w:hAnsi="Century Gothic" w:cs="Calibri"/>
                <w:b/>
                <w:color w:val="000000" w:themeColor="text1"/>
                <w:sz w:val="20"/>
                <w:szCs w:val="20"/>
                <w:u w:color="FF0000"/>
              </w:rPr>
              <w:t>National Rehabilitation G</w:t>
            </w:r>
            <w:r w:rsidR="0076315A" w:rsidRPr="00714D25">
              <w:rPr>
                <w:rFonts w:ascii="Century Gothic" w:eastAsia="Calibri" w:hAnsi="Century Gothic" w:cs="Calibri"/>
                <w:b/>
                <w:color w:val="000000" w:themeColor="text1"/>
                <w:sz w:val="20"/>
                <w:szCs w:val="20"/>
                <w:u w:color="FF0000"/>
              </w:rPr>
              <w:t>roup</w:t>
            </w:r>
            <w:r w:rsidR="0076315A" w:rsidRPr="00F33A82">
              <w:rPr>
                <w:rFonts w:ascii="Century Gothic" w:eastAsia="Calibri" w:hAnsi="Century Gothic" w:cs="Calibri"/>
                <w:color w:val="000000" w:themeColor="text1"/>
                <w:sz w:val="20"/>
                <w:szCs w:val="20"/>
                <w:u w:color="FF0000"/>
              </w:rPr>
              <w:t xml:space="preserve"> - Rehab</w:t>
            </w:r>
            <w:r>
              <w:rPr>
                <w:rFonts w:ascii="Century Gothic" w:eastAsia="Calibri" w:hAnsi="Century Gothic" w:cs="Calibri"/>
                <w:color w:val="000000" w:themeColor="text1"/>
                <w:sz w:val="20"/>
                <w:szCs w:val="20"/>
                <w:u w:color="FF0000"/>
              </w:rPr>
              <w:t>ilitation</w:t>
            </w:r>
            <w:r w:rsidR="0076315A" w:rsidRPr="00F33A82">
              <w:rPr>
                <w:rFonts w:ascii="Century Gothic" w:eastAsia="Calibri" w:hAnsi="Century Gothic" w:cs="Calibri"/>
                <w:color w:val="000000" w:themeColor="text1"/>
                <w:sz w:val="20"/>
                <w:szCs w:val="20"/>
                <w:u w:color="FF0000"/>
              </w:rPr>
              <w:t xml:space="preserve"> handover document </w:t>
            </w:r>
            <w:r>
              <w:rPr>
                <w:rFonts w:ascii="Century Gothic" w:eastAsia="Calibri" w:hAnsi="Century Gothic" w:cs="Calibri"/>
                <w:color w:val="000000" w:themeColor="text1"/>
                <w:sz w:val="20"/>
                <w:szCs w:val="20"/>
                <w:u w:color="FF0000"/>
              </w:rPr>
              <w:t xml:space="preserve">has been </w:t>
            </w:r>
            <w:r w:rsidR="0076315A" w:rsidRPr="00F33A82">
              <w:rPr>
                <w:rFonts w:ascii="Century Gothic" w:eastAsia="Calibri" w:hAnsi="Century Gothic" w:cs="Calibri"/>
                <w:color w:val="000000" w:themeColor="text1"/>
                <w:sz w:val="20"/>
                <w:szCs w:val="20"/>
                <w:u w:color="FF0000"/>
              </w:rPr>
              <w:t xml:space="preserve">produced </w:t>
            </w:r>
            <w:r>
              <w:rPr>
                <w:rFonts w:ascii="Century Gothic" w:eastAsia="Calibri" w:hAnsi="Century Gothic" w:cs="Calibri"/>
                <w:color w:val="000000" w:themeColor="text1"/>
                <w:sz w:val="20"/>
                <w:szCs w:val="20"/>
                <w:u w:color="FF0000"/>
              </w:rPr>
              <w:t xml:space="preserve">by the group. This will  be going out for short trial before </w:t>
            </w:r>
            <w:r w:rsidR="0076315A" w:rsidRPr="00F33A82">
              <w:rPr>
                <w:rFonts w:ascii="Century Gothic" w:eastAsia="Calibri" w:hAnsi="Century Gothic" w:cs="Calibri"/>
                <w:color w:val="000000" w:themeColor="text1"/>
                <w:sz w:val="20"/>
                <w:szCs w:val="20"/>
                <w:u w:color="FF0000"/>
              </w:rPr>
              <w:t xml:space="preserve">sign off at CC3N </w:t>
            </w:r>
            <w:r>
              <w:rPr>
                <w:rFonts w:ascii="Century Gothic" w:eastAsia="Calibri" w:hAnsi="Century Gothic" w:cs="Calibri"/>
                <w:color w:val="000000" w:themeColor="text1"/>
                <w:sz w:val="20"/>
                <w:szCs w:val="20"/>
                <w:u w:color="FF0000"/>
              </w:rPr>
              <w:t xml:space="preserve">meeting in </w:t>
            </w:r>
            <w:r w:rsidR="00263A69">
              <w:rPr>
                <w:rFonts w:ascii="Century Gothic" w:eastAsia="Calibri" w:hAnsi="Century Gothic" w:cs="Calibri"/>
                <w:color w:val="000000" w:themeColor="text1"/>
                <w:sz w:val="20"/>
                <w:szCs w:val="20"/>
                <w:u w:color="FF0000"/>
              </w:rPr>
              <w:t>November</w:t>
            </w:r>
          </w:p>
          <w:p w:rsidR="00263A69" w:rsidRDefault="00263A69">
            <w:pPr>
              <w:jc w:val="both"/>
              <w:rPr>
                <w:rFonts w:ascii="Century Gothic" w:eastAsia="Calibri" w:hAnsi="Century Gothic" w:cs="Calibri"/>
                <w:color w:val="000000" w:themeColor="text1"/>
                <w:sz w:val="20"/>
                <w:szCs w:val="20"/>
                <w:u w:color="FF0000"/>
              </w:rPr>
            </w:pPr>
          </w:p>
          <w:p w:rsidR="00263A69" w:rsidRPr="00263A69" w:rsidRDefault="00263A69" w:rsidP="00263A69">
            <w:pPr>
              <w:jc w:val="both"/>
              <w:rPr>
                <w:rFonts w:ascii="Century Gothic" w:eastAsia="Calibri" w:hAnsi="Century Gothic" w:cs="Calibri"/>
                <w:color w:val="000000" w:themeColor="text1"/>
                <w:sz w:val="20"/>
                <w:szCs w:val="20"/>
                <w:u w:color="FF0000"/>
              </w:rPr>
            </w:pPr>
            <w:r w:rsidRPr="00263A69">
              <w:rPr>
                <w:rFonts w:ascii="Century Gothic" w:eastAsia="Calibri" w:hAnsi="Century Gothic" w:cs="Calibri"/>
                <w:b/>
                <w:color w:val="000000" w:themeColor="text1"/>
                <w:sz w:val="20"/>
                <w:szCs w:val="20"/>
                <w:u w:color="FF0000"/>
              </w:rPr>
              <w:t>CCNERF</w:t>
            </w:r>
            <w:r>
              <w:rPr>
                <w:rFonts w:ascii="Century Gothic" w:eastAsia="Calibri" w:hAnsi="Century Gothic" w:cs="Calibri"/>
                <w:color w:val="000000" w:themeColor="text1"/>
                <w:sz w:val="20"/>
                <w:szCs w:val="20"/>
                <w:u w:color="FF0000"/>
              </w:rPr>
              <w:t xml:space="preserve"> </w:t>
            </w:r>
          </w:p>
          <w:p w:rsidR="00263A69" w:rsidRPr="00263A69" w:rsidRDefault="00263A69" w:rsidP="00263A69">
            <w:pPr>
              <w:jc w:val="both"/>
              <w:rPr>
                <w:rFonts w:ascii="Century Gothic" w:eastAsia="Calibri" w:hAnsi="Century Gothic" w:cs="Calibri"/>
                <w:color w:val="000000" w:themeColor="text1"/>
                <w:sz w:val="20"/>
                <w:szCs w:val="20"/>
                <w:u w:color="FF0000"/>
              </w:rPr>
            </w:pPr>
            <w:r>
              <w:rPr>
                <w:rFonts w:ascii="Century Gothic" w:eastAsia="Calibri" w:hAnsi="Century Gothic" w:cs="Calibri"/>
                <w:color w:val="000000" w:themeColor="text1"/>
                <w:sz w:val="20"/>
                <w:szCs w:val="20"/>
                <w:u w:color="FF0000"/>
              </w:rPr>
              <w:t xml:space="preserve">LD gave update on the </w:t>
            </w:r>
            <w:proofErr w:type="spellStart"/>
            <w:r>
              <w:rPr>
                <w:rFonts w:ascii="Century Gothic" w:eastAsia="Calibri" w:hAnsi="Century Gothic" w:cs="Calibri"/>
                <w:color w:val="000000" w:themeColor="text1"/>
                <w:sz w:val="20"/>
                <w:szCs w:val="20"/>
                <w:u w:color="FF0000"/>
              </w:rPr>
              <w:t>Ap</w:t>
            </w:r>
            <w:r w:rsidRPr="00263A69">
              <w:rPr>
                <w:rFonts w:ascii="Century Gothic" w:eastAsia="Calibri" w:hAnsi="Century Gothic" w:cs="Calibri"/>
                <w:color w:val="000000" w:themeColor="text1"/>
                <w:sz w:val="20"/>
                <w:szCs w:val="20"/>
                <w:u w:color="FF0000"/>
              </w:rPr>
              <w:t>prentership</w:t>
            </w:r>
            <w:proofErr w:type="spellEnd"/>
            <w:r w:rsidRPr="00263A69">
              <w:rPr>
                <w:rFonts w:ascii="Century Gothic" w:eastAsia="Calibri" w:hAnsi="Century Gothic" w:cs="Calibri"/>
                <w:color w:val="000000" w:themeColor="text1"/>
                <w:sz w:val="20"/>
                <w:szCs w:val="20"/>
                <w:u w:color="FF0000"/>
              </w:rPr>
              <w:t xml:space="preserve"> </w:t>
            </w:r>
            <w:r>
              <w:rPr>
                <w:rFonts w:ascii="Century Gothic" w:eastAsia="Calibri" w:hAnsi="Century Gothic" w:cs="Calibri"/>
                <w:color w:val="000000" w:themeColor="text1"/>
                <w:sz w:val="20"/>
                <w:szCs w:val="20"/>
                <w:u w:color="FF0000"/>
              </w:rPr>
              <w:t xml:space="preserve">proposal for a Critical Care Practitioner. The first proposal has been rejected, however work continues to amend and resubmit with support from HEI and HEE. </w:t>
            </w:r>
          </w:p>
          <w:p w:rsidR="00B51342" w:rsidRDefault="00B51342" w:rsidP="00263A69">
            <w:pPr>
              <w:jc w:val="both"/>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3370"/>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Pr="00714D25" w:rsidRDefault="0076315A">
            <w:pPr>
              <w:pStyle w:val="Body"/>
              <w:spacing w:after="0" w:line="240" w:lineRule="auto"/>
              <w:jc w:val="both"/>
              <w:rPr>
                <w:rFonts w:ascii="Century Gothic" w:hAnsi="Century Gothic"/>
                <w:sz w:val="20"/>
                <w:szCs w:val="20"/>
              </w:rPr>
            </w:pPr>
            <w:r w:rsidRPr="00714D25">
              <w:rPr>
                <w:rFonts w:ascii="Century Gothic" w:hAnsi="Century Gothic"/>
                <w:sz w:val="20"/>
                <w:szCs w:val="20"/>
                <w:lang w:val="en-US"/>
              </w:rPr>
              <w:lastRenderedPageBreak/>
              <w:t>5.</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14D25">
            <w:pPr>
              <w:pStyle w:val="Body"/>
              <w:spacing w:after="0" w:line="240" w:lineRule="auto"/>
              <w:jc w:val="both"/>
              <w:rPr>
                <w:rFonts w:ascii="Century Gothic" w:hAnsi="Century Gothic"/>
                <w:b/>
                <w:sz w:val="20"/>
                <w:szCs w:val="20"/>
                <w:lang w:val="en-US"/>
              </w:rPr>
            </w:pPr>
            <w:r w:rsidRPr="00714D25">
              <w:rPr>
                <w:rFonts w:ascii="Century Gothic" w:hAnsi="Century Gothic"/>
                <w:b/>
                <w:sz w:val="20"/>
                <w:szCs w:val="20"/>
                <w:lang w:val="en-US"/>
              </w:rPr>
              <w:t xml:space="preserve">Benchmark </w:t>
            </w:r>
            <w:r w:rsidR="0076315A" w:rsidRPr="00714D25">
              <w:rPr>
                <w:rFonts w:ascii="Century Gothic" w:hAnsi="Century Gothic"/>
                <w:b/>
                <w:sz w:val="20"/>
                <w:szCs w:val="20"/>
                <w:lang w:val="en-US"/>
              </w:rPr>
              <w:t>Scores</w:t>
            </w:r>
          </w:p>
          <w:p w:rsidR="00714D25" w:rsidRDefault="00714D25">
            <w:pPr>
              <w:pStyle w:val="Body"/>
              <w:spacing w:after="0" w:line="240" w:lineRule="auto"/>
              <w:jc w:val="both"/>
              <w:rPr>
                <w:rFonts w:ascii="Century Gothic" w:hAnsi="Century Gothic"/>
                <w:sz w:val="20"/>
                <w:szCs w:val="20"/>
                <w:lang w:val="en-US"/>
              </w:rPr>
            </w:pPr>
            <w:r w:rsidRPr="00714D25">
              <w:rPr>
                <w:rFonts w:ascii="Century Gothic" w:hAnsi="Century Gothic"/>
                <w:sz w:val="20"/>
                <w:szCs w:val="20"/>
                <w:lang w:val="en-US"/>
              </w:rPr>
              <w:t>There are ma</w:t>
            </w:r>
            <w:r>
              <w:rPr>
                <w:rFonts w:ascii="Century Gothic" w:hAnsi="Century Gothic"/>
                <w:sz w:val="20"/>
                <w:szCs w:val="20"/>
                <w:lang w:val="en-US"/>
              </w:rPr>
              <w:t xml:space="preserve">ny units form across the </w:t>
            </w:r>
            <w:proofErr w:type="gramStart"/>
            <w:r>
              <w:rPr>
                <w:rFonts w:ascii="Century Gothic" w:hAnsi="Century Gothic"/>
                <w:sz w:val="20"/>
                <w:szCs w:val="20"/>
                <w:lang w:val="en-US"/>
              </w:rPr>
              <w:t xml:space="preserve">region </w:t>
            </w:r>
            <w:r w:rsidRPr="00714D25">
              <w:rPr>
                <w:rFonts w:ascii="Century Gothic" w:hAnsi="Century Gothic"/>
                <w:sz w:val="20"/>
                <w:szCs w:val="20"/>
                <w:lang w:val="en-US"/>
              </w:rPr>
              <w:t>who do</w:t>
            </w:r>
            <w:proofErr w:type="gramEnd"/>
            <w:r w:rsidRPr="00714D25">
              <w:rPr>
                <w:rFonts w:ascii="Century Gothic" w:hAnsi="Century Gothic"/>
                <w:sz w:val="20"/>
                <w:szCs w:val="20"/>
                <w:lang w:val="en-US"/>
              </w:rPr>
              <w:t xml:space="preserve"> not submit benchmark scores. This makes comparison</w:t>
            </w:r>
            <w:r w:rsidR="00E83685">
              <w:rPr>
                <w:rFonts w:ascii="Century Gothic" w:hAnsi="Century Gothic"/>
                <w:sz w:val="20"/>
                <w:szCs w:val="20"/>
                <w:lang w:val="en-US"/>
              </w:rPr>
              <w:t xml:space="preserve"> and identification of any gaps or excellent practice difficult.</w:t>
            </w:r>
          </w:p>
          <w:p w:rsidR="002239F4" w:rsidRPr="00714D25" w:rsidRDefault="002239F4">
            <w:pPr>
              <w:pStyle w:val="Body"/>
              <w:spacing w:after="0" w:line="240" w:lineRule="auto"/>
              <w:jc w:val="both"/>
              <w:rPr>
                <w:rFonts w:ascii="Century Gothic" w:hAnsi="Century Gothic"/>
                <w:sz w:val="20"/>
                <w:szCs w:val="20"/>
                <w:lang w:val="en-US"/>
              </w:rPr>
            </w:pPr>
          </w:p>
          <w:p w:rsidR="00B51342" w:rsidRPr="00714D25" w:rsidRDefault="0076315A">
            <w:pPr>
              <w:pStyle w:val="Body"/>
              <w:spacing w:after="0" w:line="240" w:lineRule="auto"/>
              <w:jc w:val="both"/>
              <w:rPr>
                <w:rFonts w:ascii="Century Gothic" w:hAnsi="Century Gothic"/>
                <w:sz w:val="20"/>
                <w:szCs w:val="20"/>
                <w:lang w:val="en-US"/>
              </w:rPr>
            </w:pPr>
            <w:r w:rsidRPr="002239F4">
              <w:rPr>
                <w:rFonts w:ascii="Century Gothic" w:hAnsi="Century Gothic"/>
                <w:b/>
                <w:sz w:val="20"/>
                <w:szCs w:val="20"/>
                <w:lang w:val="en-US"/>
              </w:rPr>
              <w:t>Transfer</w:t>
            </w:r>
            <w:r w:rsidRPr="00714D25">
              <w:rPr>
                <w:rFonts w:ascii="Century Gothic" w:hAnsi="Century Gothic"/>
                <w:sz w:val="20"/>
                <w:szCs w:val="20"/>
                <w:lang w:val="en-US"/>
              </w:rPr>
              <w:t xml:space="preserve"> - York </w:t>
            </w:r>
            <w:r w:rsidR="002239F4">
              <w:rPr>
                <w:rFonts w:ascii="Century Gothic" w:hAnsi="Century Gothic"/>
                <w:sz w:val="20"/>
                <w:szCs w:val="20"/>
                <w:lang w:val="en-US"/>
              </w:rPr>
              <w:t>had missing guidelines and</w:t>
            </w:r>
            <w:r w:rsidRPr="00714D25">
              <w:rPr>
                <w:rFonts w:ascii="Century Gothic" w:hAnsi="Century Gothic"/>
                <w:sz w:val="20"/>
                <w:szCs w:val="20"/>
                <w:lang w:val="en-US"/>
              </w:rPr>
              <w:t xml:space="preserve"> paperwork </w:t>
            </w:r>
            <w:r w:rsidR="002239F4">
              <w:rPr>
                <w:rFonts w:ascii="Century Gothic" w:hAnsi="Century Gothic"/>
                <w:sz w:val="20"/>
                <w:szCs w:val="20"/>
                <w:lang w:val="en-US"/>
              </w:rPr>
              <w:t xml:space="preserve">was out of date. However, </w:t>
            </w:r>
            <w:r w:rsidR="002239F4" w:rsidRPr="00714D25">
              <w:rPr>
                <w:rFonts w:ascii="Century Gothic" w:hAnsi="Century Gothic"/>
                <w:sz w:val="20"/>
                <w:szCs w:val="20"/>
                <w:lang w:val="en-US"/>
              </w:rPr>
              <w:t>Scarborough</w:t>
            </w:r>
            <w:r w:rsidR="002239F4">
              <w:rPr>
                <w:rFonts w:ascii="Century Gothic" w:hAnsi="Century Gothic"/>
                <w:sz w:val="20"/>
                <w:szCs w:val="20"/>
                <w:lang w:val="en-US"/>
              </w:rPr>
              <w:t xml:space="preserve"> had guidelines and up to date paperwork so will share. </w:t>
            </w:r>
            <w:r w:rsidRPr="00714D25">
              <w:rPr>
                <w:rFonts w:ascii="Century Gothic" w:hAnsi="Century Gothic"/>
                <w:sz w:val="20"/>
                <w:szCs w:val="20"/>
                <w:lang w:val="en-US"/>
              </w:rPr>
              <w:t xml:space="preserve">James Cook (cardiac) </w:t>
            </w:r>
            <w:r w:rsidR="002239F4">
              <w:rPr>
                <w:rFonts w:ascii="Century Gothic" w:hAnsi="Century Gothic"/>
                <w:sz w:val="20"/>
                <w:szCs w:val="20"/>
                <w:lang w:val="en-US"/>
              </w:rPr>
              <w:t xml:space="preserve">also had no guidelines </w:t>
            </w:r>
            <w:r w:rsidRPr="00714D25">
              <w:rPr>
                <w:rFonts w:ascii="Century Gothic" w:hAnsi="Century Gothic"/>
                <w:sz w:val="20"/>
                <w:szCs w:val="20"/>
                <w:lang w:val="en-US"/>
              </w:rPr>
              <w:t>JP</w:t>
            </w:r>
            <w:r w:rsidR="002239F4">
              <w:rPr>
                <w:rFonts w:ascii="Century Gothic" w:hAnsi="Century Gothic"/>
                <w:sz w:val="20"/>
                <w:szCs w:val="20"/>
                <w:lang w:val="en-US"/>
              </w:rPr>
              <w:t xml:space="preserve"> will share.</w:t>
            </w:r>
          </w:p>
          <w:p w:rsidR="00B51342" w:rsidRPr="00714D25" w:rsidRDefault="00B51342">
            <w:pPr>
              <w:pStyle w:val="Body"/>
              <w:spacing w:after="0" w:line="240" w:lineRule="auto"/>
              <w:jc w:val="both"/>
              <w:rPr>
                <w:rFonts w:ascii="Century Gothic" w:hAnsi="Century Gothic"/>
                <w:sz w:val="20"/>
                <w:szCs w:val="20"/>
                <w:lang w:val="en-US"/>
              </w:rPr>
            </w:pPr>
          </w:p>
          <w:p w:rsidR="00B51342" w:rsidRPr="00714D25" w:rsidRDefault="0076315A">
            <w:pPr>
              <w:pStyle w:val="Body"/>
              <w:spacing w:after="0" w:line="240" w:lineRule="auto"/>
              <w:jc w:val="both"/>
              <w:rPr>
                <w:rFonts w:ascii="Century Gothic" w:hAnsi="Century Gothic"/>
                <w:sz w:val="20"/>
                <w:szCs w:val="20"/>
                <w:lang w:val="en-US"/>
              </w:rPr>
            </w:pPr>
            <w:r w:rsidRPr="002239F4">
              <w:rPr>
                <w:rFonts w:ascii="Century Gothic" w:hAnsi="Century Gothic"/>
                <w:b/>
                <w:sz w:val="20"/>
                <w:szCs w:val="20"/>
                <w:lang w:val="en-US"/>
              </w:rPr>
              <w:t>PUP</w:t>
            </w:r>
            <w:r w:rsidR="002239F4">
              <w:rPr>
                <w:rFonts w:ascii="Century Gothic" w:hAnsi="Century Gothic"/>
                <w:sz w:val="20"/>
                <w:szCs w:val="20"/>
                <w:lang w:val="en-US"/>
              </w:rPr>
              <w:t xml:space="preserve"> - mostly green form those units who submitted.</w:t>
            </w:r>
          </w:p>
          <w:p w:rsidR="00B51342" w:rsidRPr="00714D25" w:rsidRDefault="00B51342">
            <w:pPr>
              <w:pStyle w:val="Body"/>
              <w:spacing w:after="0" w:line="240" w:lineRule="auto"/>
              <w:jc w:val="both"/>
              <w:rPr>
                <w:rFonts w:ascii="Century Gothic" w:hAnsi="Century Gothic"/>
                <w:sz w:val="20"/>
                <w:szCs w:val="20"/>
                <w:lang w:val="en-US"/>
              </w:rPr>
            </w:pPr>
          </w:p>
          <w:p w:rsidR="00B51342" w:rsidRPr="00714D25" w:rsidRDefault="0076315A">
            <w:pPr>
              <w:pStyle w:val="Body"/>
              <w:spacing w:after="0" w:line="240" w:lineRule="auto"/>
              <w:jc w:val="both"/>
              <w:rPr>
                <w:rFonts w:ascii="Century Gothic" w:hAnsi="Century Gothic"/>
                <w:sz w:val="20"/>
                <w:szCs w:val="20"/>
                <w:lang w:val="en-US"/>
              </w:rPr>
            </w:pPr>
            <w:r w:rsidRPr="002239F4">
              <w:rPr>
                <w:rFonts w:ascii="Century Gothic" w:hAnsi="Century Gothic"/>
                <w:b/>
                <w:sz w:val="20"/>
                <w:szCs w:val="20"/>
                <w:lang w:val="en-US"/>
              </w:rPr>
              <w:t>RRT</w:t>
            </w:r>
            <w:r w:rsidR="002239F4">
              <w:rPr>
                <w:rFonts w:ascii="Century Gothic" w:hAnsi="Century Gothic"/>
                <w:sz w:val="20"/>
                <w:szCs w:val="20"/>
                <w:lang w:val="en-US"/>
              </w:rPr>
              <w:t xml:space="preserve"> - mostly green form those units who submitted</w:t>
            </w:r>
          </w:p>
          <w:p w:rsidR="00B51342" w:rsidRPr="00714D25" w:rsidRDefault="00B51342">
            <w:pPr>
              <w:pStyle w:val="Body"/>
              <w:spacing w:after="0" w:line="240" w:lineRule="auto"/>
              <w:jc w:val="both"/>
              <w:rPr>
                <w:rFonts w:ascii="Century Gothic" w:hAnsi="Century Gothic"/>
                <w:sz w:val="20"/>
                <w:szCs w:val="20"/>
                <w:lang w:val="en-US"/>
              </w:rPr>
            </w:pPr>
          </w:p>
          <w:p w:rsidR="00B51342" w:rsidRPr="00714D25" w:rsidRDefault="0076315A">
            <w:pPr>
              <w:pStyle w:val="Body"/>
              <w:spacing w:after="0" w:line="240" w:lineRule="auto"/>
              <w:jc w:val="both"/>
              <w:rPr>
                <w:rFonts w:ascii="Century Gothic" w:hAnsi="Century Gothic"/>
                <w:sz w:val="20"/>
                <w:szCs w:val="20"/>
                <w:lang w:val="en-US"/>
              </w:rPr>
            </w:pPr>
            <w:r w:rsidRPr="002239F4">
              <w:rPr>
                <w:rFonts w:ascii="Century Gothic" w:hAnsi="Century Gothic"/>
                <w:b/>
                <w:sz w:val="20"/>
                <w:szCs w:val="20"/>
                <w:lang w:val="en-US"/>
              </w:rPr>
              <w:t>ET</w:t>
            </w:r>
            <w:r w:rsidRPr="00714D25">
              <w:rPr>
                <w:rFonts w:ascii="Century Gothic" w:hAnsi="Century Gothic"/>
                <w:sz w:val="20"/>
                <w:szCs w:val="20"/>
                <w:lang w:val="en-US"/>
              </w:rPr>
              <w:t xml:space="preserve"> - many </w:t>
            </w:r>
            <w:r w:rsidR="002239F4">
              <w:rPr>
                <w:rFonts w:ascii="Century Gothic" w:hAnsi="Century Gothic"/>
                <w:sz w:val="20"/>
                <w:szCs w:val="20"/>
                <w:lang w:val="en-US"/>
              </w:rPr>
              <w:t xml:space="preserve">scores </w:t>
            </w:r>
            <w:r w:rsidRPr="00714D25">
              <w:rPr>
                <w:rFonts w:ascii="Century Gothic" w:hAnsi="Century Gothic"/>
                <w:sz w:val="20"/>
                <w:szCs w:val="20"/>
                <w:lang w:val="en-US"/>
              </w:rPr>
              <w:t>missing</w:t>
            </w:r>
          </w:p>
          <w:p w:rsidR="00B51342" w:rsidRPr="00714D25" w:rsidRDefault="00B51342">
            <w:pPr>
              <w:pStyle w:val="Body"/>
              <w:spacing w:after="0" w:line="240" w:lineRule="auto"/>
              <w:jc w:val="both"/>
              <w:rPr>
                <w:rFonts w:ascii="Century Gothic" w:hAnsi="Century Gothic"/>
                <w:sz w:val="20"/>
                <w:szCs w:val="20"/>
                <w:lang w:val="en-US"/>
              </w:rPr>
            </w:pPr>
          </w:p>
          <w:p w:rsidR="00B51342" w:rsidRPr="00714D25" w:rsidRDefault="0076315A">
            <w:pPr>
              <w:pStyle w:val="Body"/>
              <w:spacing w:after="0" w:line="240" w:lineRule="auto"/>
              <w:jc w:val="both"/>
              <w:rPr>
                <w:rFonts w:ascii="Century Gothic" w:hAnsi="Century Gothic"/>
                <w:sz w:val="20"/>
                <w:szCs w:val="20"/>
                <w:lang w:val="en-US"/>
              </w:rPr>
            </w:pPr>
            <w:r w:rsidRPr="002239F4">
              <w:rPr>
                <w:rFonts w:ascii="Century Gothic" w:hAnsi="Century Gothic"/>
                <w:b/>
                <w:sz w:val="20"/>
                <w:szCs w:val="20"/>
                <w:lang w:val="en-US"/>
              </w:rPr>
              <w:t>ETT</w:t>
            </w:r>
            <w:r w:rsidRPr="00714D25">
              <w:rPr>
                <w:rFonts w:ascii="Century Gothic" w:hAnsi="Century Gothic"/>
                <w:sz w:val="20"/>
                <w:szCs w:val="20"/>
                <w:lang w:val="en-US"/>
              </w:rPr>
              <w:t xml:space="preserve"> - many </w:t>
            </w:r>
            <w:r w:rsidR="002239F4">
              <w:rPr>
                <w:rFonts w:ascii="Century Gothic" w:hAnsi="Century Gothic"/>
                <w:sz w:val="20"/>
                <w:szCs w:val="20"/>
                <w:lang w:val="en-US"/>
              </w:rPr>
              <w:t xml:space="preserve">scores </w:t>
            </w:r>
            <w:r w:rsidRPr="00714D25">
              <w:rPr>
                <w:rFonts w:ascii="Century Gothic" w:hAnsi="Century Gothic"/>
                <w:sz w:val="20"/>
                <w:szCs w:val="20"/>
                <w:lang w:val="en-US"/>
              </w:rPr>
              <w:t>missing</w:t>
            </w:r>
          </w:p>
          <w:p w:rsidR="00B51342" w:rsidRPr="00714D25" w:rsidRDefault="00B51342">
            <w:pPr>
              <w:pStyle w:val="Body"/>
              <w:spacing w:after="0" w:line="240" w:lineRule="auto"/>
              <w:jc w:val="both"/>
              <w:rPr>
                <w:rFonts w:ascii="Century Gothic" w:hAnsi="Century Gothic"/>
                <w:sz w:val="20"/>
                <w:szCs w:val="20"/>
                <w:lang w:val="en-US"/>
              </w:rPr>
            </w:pPr>
          </w:p>
          <w:p w:rsidR="00997FA5" w:rsidRDefault="00E83685">
            <w:pPr>
              <w:pStyle w:val="Body"/>
              <w:spacing w:after="0" w:line="240" w:lineRule="auto"/>
              <w:jc w:val="both"/>
              <w:rPr>
                <w:rFonts w:ascii="Century Gothic" w:hAnsi="Century Gothic"/>
                <w:sz w:val="20"/>
                <w:szCs w:val="20"/>
                <w:lang w:val="en-US"/>
              </w:rPr>
            </w:pPr>
            <w:r>
              <w:rPr>
                <w:rFonts w:ascii="Century Gothic" w:hAnsi="Century Gothic"/>
                <w:sz w:val="20"/>
                <w:szCs w:val="20"/>
                <w:lang w:val="en-US"/>
              </w:rPr>
              <w:t xml:space="preserve">The </w:t>
            </w:r>
            <w:r w:rsidR="002239F4">
              <w:rPr>
                <w:rFonts w:ascii="Century Gothic" w:hAnsi="Century Gothic"/>
                <w:sz w:val="20"/>
                <w:szCs w:val="20"/>
                <w:lang w:val="en-US"/>
              </w:rPr>
              <w:t>benchmarks</w:t>
            </w:r>
            <w:r w:rsidR="00997FA5">
              <w:rPr>
                <w:rFonts w:ascii="Century Gothic" w:hAnsi="Century Gothic"/>
                <w:sz w:val="20"/>
                <w:szCs w:val="20"/>
                <w:lang w:val="en-US"/>
              </w:rPr>
              <w:t xml:space="preserve"> to be audited </w:t>
            </w:r>
            <w:r>
              <w:rPr>
                <w:rFonts w:ascii="Century Gothic" w:hAnsi="Century Gothic"/>
                <w:sz w:val="20"/>
                <w:szCs w:val="20"/>
                <w:lang w:val="en-US"/>
              </w:rPr>
              <w:t xml:space="preserve">before the next meeting </w:t>
            </w:r>
            <w:r w:rsidR="00997FA5">
              <w:rPr>
                <w:rFonts w:ascii="Century Gothic" w:hAnsi="Century Gothic"/>
                <w:sz w:val="20"/>
                <w:szCs w:val="20"/>
                <w:lang w:val="en-US"/>
              </w:rPr>
              <w:t>are</w:t>
            </w:r>
            <w:r>
              <w:rPr>
                <w:rFonts w:ascii="Century Gothic" w:hAnsi="Century Gothic"/>
                <w:sz w:val="20"/>
                <w:szCs w:val="20"/>
                <w:lang w:val="en-US"/>
              </w:rPr>
              <w:t xml:space="preserve">  :</w:t>
            </w:r>
            <w:r w:rsidR="00997FA5">
              <w:rPr>
                <w:rFonts w:ascii="Century Gothic" w:hAnsi="Century Gothic"/>
                <w:sz w:val="20"/>
                <w:szCs w:val="20"/>
                <w:lang w:val="en-US"/>
              </w:rPr>
              <w:t xml:space="preserve"> </w:t>
            </w:r>
          </w:p>
          <w:p w:rsidR="00997FA5" w:rsidRDefault="00997FA5">
            <w:pPr>
              <w:pStyle w:val="Body"/>
              <w:spacing w:after="0" w:line="240" w:lineRule="auto"/>
              <w:jc w:val="both"/>
              <w:rPr>
                <w:rFonts w:ascii="Century Gothic" w:hAnsi="Century Gothic"/>
                <w:sz w:val="20"/>
                <w:szCs w:val="20"/>
                <w:lang w:val="en-US"/>
              </w:rPr>
            </w:pPr>
            <w:r>
              <w:rPr>
                <w:rFonts w:ascii="Century Gothic" w:hAnsi="Century Gothic"/>
                <w:sz w:val="20"/>
                <w:szCs w:val="20"/>
                <w:lang w:val="en-US"/>
              </w:rPr>
              <w:t>October - Oxygen therapy/Suction therapy</w:t>
            </w:r>
          </w:p>
          <w:p w:rsidR="00997FA5" w:rsidRDefault="00997FA5">
            <w:pPr>
              <w:pStyle w:val="Body"/>
              <w:spacing w:after="0" w:line="240" w:lineRule="auto"/>
              <w:jc w:val="both"/>
              <w:rPr>
                <w:rFonts w:ascii="Century Gothic" w:hAnsi="Century Gothic"/>
                <w:sz w:val="20"/>
                <w:szCs w:val="20"/>
                <w:lang w:val="en-US"/>
              </w:rPr>
            </w:pPr>
            <w:r>
              <w:rPr>
                <w:rFonts w:ascii="Century Gothic" w:hAnsi="Century Gothic"/>
                <w:sz w:val="20"/>
                <w:szCs w:val="20"/>
                <w:lang w:val="en-US"/>
              </w:rPr>
              <w:t>November - Weaning</w:t>
            </w:r>
          </w:p>
          <w:p w:rsidR="00997FA5" w:rsidRDefault="00997FA5">
            <w:pPr>
              <w:pStyle w:val="Body"/>
              <w:spacing w:after="0" w:line="240" w:lineRule="auto"/>
              <w:jc w:val="both"/>
              <w:rPr>
                <w:rFonts w:ascii="Century Gothic" w:hAnsi="Century Gothic"/>
                <w:sz w:val="20"/>
                <w:szCs w:val="20"/>
                <w:lang w:val="en-US"/>
              </w:rPr>
            </w:pPr>
            <w:r>
              <w:rPr>
                <w:rFonts w:ascii="Century Gothic" w:hAnsi="Century Gothic"/>
                <w:sz w:val="20"/>
                <w:szCs w:val="20"/>
                <w:lang w:val="en-US"/>
              </w:rPr>
              <w:t xml:space="preserve">December - </w:t>
            </w:r>
            <w:proofErr w:type="spellStart"/>
            <w:r>
              <w:rPr>
                <w:rFonts w:ascii="Century Gothic" w:hAnsi="Century Gothic"/>
                <w:sz w:val="20"/>
                <w:szCs w:val="20"/>
                <w:lang w:val="en-US"/>
              </w:rPr>
              <w:t>Proning</w:t>
            </w:r>
            <w:proofErr w:type="spellEnd"/>
          </w:p>
          <w:p w:rsidR="00997FA5" w:rsidRDefault="00997FA5">
            <w:pPr>
              <w:pStyle w:val="Body"/>
              <w:spacing w:after="0" w:line="240" w:lineRule="auto"/>
              <w:jc w:val="both"/>
              <w:rPr>
                <w:rFonts w:ascii="Century Gothic" w:hAnsi="Century Gothic"/>
                <w:sz w:val="20"/>
                <w:szCs w:val="20"/>
                <w:lang w:val="en-US"/>
              </w:rPr>
            </w:pPr>
            <w:r>
              <w:rPr>
                <w:rFonts w:ascii="Century Gothic" w:hAnsi="Century Gothic"/>
                <w:sz w:val="20"/>
                <w:szCs w:val="20"/>
                <w:lang w:val="en-US"/>
              </w:rPr>
              <w:t>January - Pain/Sedation/Delirium</w:t>
            </w:r>
          </w:p>
          <w:p w:rsidR="00997FA5" w:rsidRDefault="00997FA5">
            <w:pPr>
              <w:pStyle w:val="Body"/>
              <w:spacing w:after="0" w:line="240" w:lineRule="auto"/>
              <w:jc w:val="both"/>
              <w:rPr>
                <w:rFonts w:ascii="Century Gothic" w:hAnsi="Century Gothic"/>
                <w:sz w:val="20"/>
                <w:szCs w:val="20"/>
                <w:lang w:val="en-US"/>
              </w:rPr>
            </w:pPr>
            <w:r>
              <w:rPr>
                <w:rFonts w:ascii="Century Gothic" w:hAnsi="Century Gothic"/>
                <w:sz w:val="20"/>
                <w:szCs w:val="20"/>
                <w:lang w:val="en-US"/>
              </w:rPr>
              <w:t>February - End of Life</w:t>
            </w:r>
          </w:p>
          <w:p w:rsidR="00997FA5" w:rsidRDefault="00997FA5">
            <w:pPr>
              <w:pStyle w:val="Body"/>
              <w:spacing w:after="0" w:line="240" w:lineRule="auto"/>
              <w:jc w:val="both"/>
              <w:rPr>
                <w:rFonts w:ascii="Century Gothic" w:hAnsi="Century Gothic"/>
                <w:sz w:val="20"/>
                <w:szCs w:val="20"/>
                <w:lang w:val="en-US"/>
              </w:rPr>
            </w:pPr>
          </w:p>
          <w:p w:rsidR="00997FA5" w:rsidRDefault="00997FA5">
            <w:pPr>
              <w:pStyle w:val="Body"/>
              <w:spacing w:after="0" w:line="240" w:lineRule="auto"/>
              <w:jc w:val="both"/>
              <w:rPr>
                <w:rFonts w:ascii="Century Gothic" w:hAnsi="Century Gothic"/>
                <w:sz w:val="20"/>
                <w:szCs w:val="20"/>
                <w:lang w:val="en-US"/>
              </w:rPr>
            </w:pPr>
            <w:r>
              <w:rPr>
                <w:rFonts w:ascii="Century Gothic" w:hAnsi="Century Gothic"/>
                <w:sz w:val="20"/>
                <w:szCs w:val="20"/>
                <w:lang w:val="en-US"/>
              </w:rPr>
              <w:t>By end of the year we will have benchmarked all areas of practice that are on the audit calendar. The plan is to produce a report</w:t>
            </w:r>
            <w:r w:rsidR="00E83685">
              <w:rPr>
                <w:rFonts w:ascii="Century Gothic" w:hAnsi="Century Gothic"/>
                <w:sz w:val="20"/>
                <w:szCs w:val="20"/>
                <w:lang w:val="en-US"/>
              </w:rPr>
              <w:t xml:space="preserve"> which can then be compared year on year and improvements in practice can be seen.</w:t>
            </w:r>
          </w:p>
          <w:p w:rsidR="00B51342" w:rsidRPr="00714D25" w:rsidRDefault="00B51342">
            <w:pPr>
              <w:pStyle w:val="Body"/>
              <w:spacing w:after="0" w:line="240" w:lineRule="auto"/>
              <w:jc w:val="both"/>
              <w:rPr>
                <w:rFonts w:ascii="Century Gothic" w:hAnsi="Century Gothic"/>
                <w:sz w:val="20"/>
                <w:szCs w:val="20"/>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3850"/>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lastRenderedPageBreak/>
              <w:t>6.</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83685" w:rsidRDefault="00E83685">
            <w:pPr>
              <w:rPr>
                <w:rFonts w:ascii="Century Gothic" w:eastAsia="Calibri" w:hAnsi="Century Gothic" w:cs="Calibri"/>
                <w:color w:val="000000"/>
                <w:sz w:val="20"/>
                <w:szCs w:val="20"/>
                <w:u w:color="000000"/>
              </w:rPr>
            </w:pPr>
            <w:r>
              <w:rPr>
                <w:rFonts w:ascii="Century Gothic" w:eastAsia="Calibri" w:hAnsi="Century Gothic" w:cs="Calibri"/>
                <w:color w:val="000000"/>
                <w:sz w:val="20"/>
                <w:szCs w:val="20"/>
                <w:u w:color="000000"/>
              </w:rPr>
              <w:t xml:space="preserve">Miriam Brown from </w:t>
            </w:r>
            <w:proofErr w:type="spellStart"/>
            <w:r>
              <w:rPr>
                <w:rFonts w:ascii="Century Gothic" w:eastAsia="Calibri" w:hAnsi="Century Gothic" w:cs="Calibri"/>
                <w:color w:val="000000"/>
                <w:sz w:val="20"/>
                <w:szCs w:val="20"/>
                <w:u w:color="000000"/>
              </w:rPr>
              <w:t>Kapitex</w:t>
            </w:r>
            <w:proofErr w:type="spellEnd"/>
            <w:r>
              <w:rPr>
                <w:rFonts w:ascii="Century Gothic" w:eastAsia="Calibri" w:hAnsi="Century Gothic" w:cs="Calibri"/>
                <w:color w:val="000000"/>
                <w:sz w:val="20"/>
                <w:szCs w:val="20"/>
                <w:u w:color="000000"/>
              </w:rPr>
              <w:t xml:space="preserve"> attended the meeting and kindle provided lunch. She shared the free of charge Tracheostomy Passport that was developed following the On the Right </w:t>
            </w:r>
            <w:proofErr w:type="spellStart"/>
            <w:r>
              <w:rPr>
                <w:rFonts w:ascii="Century Gothic" w:eastAsia="Calibri" w:hAnsi="Century Gothic" w:cs="Calibri"/>
                <w:color w:val="000000"/>
                <w:sz w:val="20"/>
                <w:szCs w:val="20"/>
                <w:u w:color="000000"/>
              </w:rPr>
              <w:t>Trach</w:t>
            </w:r>
            <w:proofErr w:type="spellEnd"/>
            <w:r>
              <w:rPr>
                <w:rFonts w:ascii="Century Gothic" w:eastAsia="Calibri" w:hAnsi="Century Gothic" w:cs="Calibri"/>
                <w:color w:val="000000"/>
                <w:sz w:val="20"/>
                <w:szCs w:val="20"/>
                <w:u w:color="000000"/>
              </w:rPr>
              <w:t xml:space="preserve"> document produced in 2014. </w:t>
            </w:r>
            <w:proofErr w:type="spellStart"/>
            <w:r>
              <w:rPr>
                <w:rFonts w:ascii="Century Gothic" w:eastAsia="Calibri" w:hAnsi="Century Gothic" w:cs="Calibri"/>
                <w:color w:val="000000"/>
                <w:sz w:val="20"/>
                <w:szCs w:val="20"/>
                <w:u w:color="000000"/>
              </w:rPr>
              <w:t>Kapitex</w:t>
            </w:r>
            <w:proofErr w:type="spellEnd"/>
            <w:r>
              <w:rPr>
                <w:rFonts w:ascii="Century Gothic" w:eastAsia="Calibri" w:hAnsi="Century Gothic" w:cs="Calibri"/>
                <w:color w:val="000000"/>
                <w:sz w:val="20"/>
                <w:szCs w:val="20"/>
                <w:u w:color="000000"/>
              </w:rPr>
              <w:t xml:space="preserve"> have now produced a </w:t>
            </w:r>
            <w:proofErr w:type="spellStart"/>
            <w:r>
              <w:rPr>
                <w:rFonts w:ascii="Century Gothic" w:eastAsia="Calibri" w:hAnsi="Century Gothic" w:cs="Calibri"/>
                <w:color w:val="000000"/>
                <w:sz w:val="20"/>
                <w:szCs w:val="20"/>
                <w:u w:color="000000"/>
              </w:rPr>
              <w:t>Laryngectomy</w:t>
            </w:r>
            <w:proofErr w:type="spellEnd"/>
            <w:r>
              <w:rPr>
                <w:rFonts w:ascii="Century Gothic" w:eastAsia="Calibri" w:hAnsi="Century Gothic" w:cs="Calibri"/>
                <w:color w:val="000000"/>
                <w:sz w:val="20"/>
                <w:szCs w:val="20"/>
                <w:u w:color="000000"/>
              </w:rPr>
              <w:t xml:space="preserve"> Passport which is also available free of charge.</w:t>
            </w:r>
          </w:p>
          <w:p w:rsidR="00E83685" w:rsidRDefault="00E83685">
            <w:pPr>
              <w:rPr>
                <w:rFonts w:ascii="Century Gothic" w:eastAsia="Calibri" w:hAnsi="Century Gothic" w:cs="Calibri"/>
                <w:color w:val="000000"/>
                <w:sz w:val="20"/>
                <w:szCs w:val="20"/>
                <w:u w:color="000000"/>
              </w:rPr>
            </w:pPr>
          </w:p>
          <w:p w:rsidR="00B51342" w:rsidRDefault="00E83685" w:rsidP="00E83685">
            <w:pPr>
              <w:rPr>
                <w:rFonts w:ascii="Century Gothic" w:eastAsia="Calibri" w:hAnsi="Century Gothic" w:cs="Calibri"/>
                <w:color w:val="000000"/>
                <w:sz w:val="20"/>
                <w:szCs w:val="20"/>
                <w:u w:color="000000"/>
              </w:rPr>
            </w:pPr>
            <w:r>
              <w:rPr>
                <w:rFonts w:ascii="Century Gothic" w:eastAsia="Calibri" w:hAnsi="Century Gothic" w:cs="Calibri"/>
                <w:color w:val="000000"/>
                <w:sz w:val="20"/>
                <w:szCs w:val="20"/>
                <w:u w:color="000000"/>
              </w:rPr>
              <w:t>Miriam showed a variety of tracheostomy tubes and the ‘</w:t>
            </w:r>
            <w:r w:rsidR="0076315A" w:rsidRPr="00E83685">
              <w:rPr>
                <w:rFonts w:ascii="Century Gothic" w:eastAsia="Calibri" w:hAnsi="Century Gothic" w:cs="Calibri"/>
                <w:color w:val="000000"/>
                <w:sz w:val="20"/>
                <w:szCs w:val="20"/>
                <w:u w:color="000000"/>
              </w:rPr>
              <w:t>Smart Cuff pressure manager</w:t>
            </w:r>
            <w:r>
              <w:rPr>
                <w:rFonts w:ascii="Century Gothic" w:eastAsia="Calibri" w:hAnsi="Century Gothic" w:cs="Calibri"/>
                <w:color w:val="000000"/>
                <w:sz w:val="20"/>
                <w:szCs w:val="20"/>
                <w:u w:color="000000"/>
              </w:rPr>
              <w:t xml:space="preserve">’ that </w:t>
            </w:r>
            <w:r w:rsidR="0076315A" w:rsidRPr="00E83685">
              <w:rPr>
                <w:rFonts w:ascii="Century Gothic" w:eastAsia="Calibri" w:hAnsi="Century Gothic" w:cs="Calibri"/>
                <w:color w:val="000000"/>
                <w:sz w:val="20"/>
                <w:szCs w:val="20"/>
                <w:u w:color="000000"/>
              </w:rPr>
              <w:t>maintain</w:t>
            </w:r>
            <w:r>
              <w:rPr>
                <w:rFonts w:ascii="Century Gothic" w:eastAsia="Calibri" w:hAnsi="Century Gothic" w:cs="Calibri"/>
                <w:color w:val="000000"/>
                <w:sz w:val="20"/>
                <w:szCs w:val="20"/>
                <w:u w:color="000000"/>
              </w:rPr>
              <w:t>s</w:t>
            </w:r>
            <w:r w:rsidR="0076315A" w:rsidRPr="00E83685">
              <w:rPr>
                <w:rFonts w:ascii="Century Gothic" w:eastAsia="Calibri" w:hAnsi="Century Gothic" w:cs="Calibri"/>
                <w:color w:val="000000"/>
                <w:sz w:val="20"/>
                <w:szCs w:val="20"/>
                <w:u w:color="000000"/>
              </w:rPr>
              <w:t xml:space="preserve"> optimum pressure in </w:t>
            </w:r>
            <w:r>
              <w:rPr>
                <w:rFonts w:ascii="Century Gothic" w:eastAsia="Calibri" w:hAnsi="Century Gothic" w:cs="Calibri"/>
                <w:color w:val="000000"/>
                <w:sz w:val="20"/>
                <w:szCs w:val="20"/>
                <w:u w:color="000000"/>
              </w:rPr>
              <w:t xml:space="preserve">the cuff. </w:t>
            </w:r>
          </w:p>
          <w:p w:rsidR="00E83685" w:rsidRDefault="00E83685" w:rsidP="00E83685">
            <w:pPr>
              <w:rPr>
                <w:rFonts w:ascii="Century Gothic" w:eastAsia="Calibri" w:hAnsi="Century Gothic" w:cs="Calibri"/>
                <w:color w:val="000000"/>
                <w:sz w:val="20"/>
                <w:szCs w:val="20"/>
                <w:u w:color="000000"/>
              </w:rPr>
            </w:pPr>
          </w:p>
          <w:p w:rsidR="00E83685" w:rsidRDefault="00E83685" w:rsidP="00E83685">
            <w:pPr>
              <w:rPr>
                <w:rFonts w:ascii="Century Gothic" w:eastAsia="Calibri" w:hAnsi="Century Gothic" w:cs="Calibri"/>
                <w:color w:val="000000"/>
                <w:sz w:val="20"/>
                <w:szCs w:val="20"/>
                <w:u w:color="000000"/>
              </w:rPr>
            </w:pPr>
            <w:r>
              <w:rPr>
                <w:rFonts w:ascii="Century Gothic" w:eastAsia="Calibri" w:hAnsi="Century Gothic" w:cs="Calibri"/>
                <w:color w:val="000000"/>
                <w:sz w:val="20"/>
                <w:szCs w:val="20"/>
                <w:u w:color="000000"/>
              </w:rPr>
              <w:t>Miriam offered PMV training - please contact if interested.</w:t>
            </w:r>
          </w:p>
          <w:p w:rsidR="00E83685" w:rsidRPr="00E83685" w:rsidRDefault="00E83685" w:rsidP="00E83685">
            <w:pPr>
              <w:rPr>
                <w:rFonts w:ascii="Century Gothic" w:hAnsi="Century Gothic"/>
                <w:sz w:val="20"/>
                <w:szCs w:val="20"/>
              </w:rPr>
            </w:pPr>
            <w:r>
              <w:rPr>
                <w:rFonts w:ascii="Century Gothic" w:eastAsia="Calibri" w:hAnsi="Century Gothic" w:cs="Calibri"/>
                <w:color w:val="000000"/>
                <w:sz w:val="20"/>
                <w:szCs w:val="20"/>
                <w:u w:color="000000"/>
              </w:rPr>
              <w:t>mlb@kapitex.com</w:t>
            </w:r>
          </w:p>
          <w:p w:rsidR="00B51342" w:rsidRPr="00E83685" w:rsidRDefault="00B51342">
            <w:pPr>
              <w:rPr>
                <w:rFonts w:ascii="Century Gothic" w:hAnsi="Century Gothic"/>
                <w:sz w:val="20"/>
                <w:szCs w:val="20"/>
              </w:rPr>
            </w:pPr>
          </w:p>
          <w:p w:rsidR="00B51342" w:rsidRDefault="00367D13" w:rsidP="00367D13">
            <w:pPr>
              <w:rPr>
                <w:rFonts w:ascii="Century Gothic" w:eastAsia="Calibri" w:hAnsi="Century Gothic" w:cs="Calibri"/>
                <w:color w:val="000000"/>
                <w:sz w:val="20"/>
                <w:szCs w:val="20"/>
                <w:u w:color="000000"/>
              </w:rPr>
            </w:pPr>
            <w:r>
              <w:rPr>
                <w:rFonts w:ascii="Century Gothic" w:hAnsi="Century Gothic"/>
                <w:sz w:val="20"/>
                <w:szCs w:val="20"/>
              </w:rPr>
              <w:t xml:space="preserve">There are Tracheostomy resources available on </w:t>
            </w:r>
            <w:r w:rsidR="0076315A" w:rsidRPr="00E83685">
              <w:rPr>
                <w:rFonts w:ascii="Century Gothic" w:eastAsia="Calibri" w:hAnsi="Century Gothic" w:cs="Calibri"/>
                <w:color w:val="000000"/>
                <w:sz w:val="20"/>
                <w:szCs w:val="20"/>
                <w:u w:color="000000"/>
              </w:rPr>
              <w:t>NOECCN education page</w:t>
            </w:r>
            <w:r>
              <w:t xml:space="preserve"> </w:t>
            </w:r>
            <w:hyperlink r:id="rId10" w:history="1">
              <w:r w:rsidRPr="002550D7">
                <w:rPr>
                  <w:rStyle w:val="Hyperlink"/>
                  <w:rFonts w:ascii="Century Gothic" w:eastAsia="Calibri" w:hAnsi="Century Gothic" w:cs="Calibri"/>
                  <w:sz w:val="20"/>
                  <w:szCs w:val="20"/>
                  <w:u w:color="000000"/>
                </w:rPr>
                <w:t>https://www.noeccn.org.uk/Education_Group</w:t>
              </w:r>
            </w:hyperlink>
          </w:p>
          <w:p w:rsidR="00367D13" w:rsidRDefault="00367D13" w:rsidP="00367D13"/>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944983">
        <w:trPr>
          <w:trHeight w:val="6801"/>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t>7</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Pr="00367D13" w:rsidRDefault="0076315A">
            <w:pPr>
              <w:spacing w:after="200" w:line="276" w:lineRule="auto"/>
              <w:rPr>
                <w:rFonts w:ascii="Century Gothic" w:eastAsia="Calibri" w:hAnsi="Century Gothic" w:cs="Calibri"/>
                <w:b/>
                <w:color w:val="000000"/>
                <w:sz w:val="20"/>
                <w:szCs w:val="20"/>
                <w:u w:color="000000"/>
              </w:rPr>
            </w:pPr>
            <w:r w:rsidRPr="00367D13">
              <w:rPr>
                <w:rFonts w:ascii="Century Gothic" w:eastAsia="Calibri" w:hAnsi="Century Gothic" w:cs="Calibri"/>
                <w:b/>
                <w:color w:val="000000"/>
                <w:sz w:val="20"/>
                <w:szCs w:val="20"/>
                <w:u w:color="000000"/>
              </w:rPr>
              <w:t xml:space="preserve">Steps </w:t>
            </w:r>
            <w:r w:rsidR="00944983">
              <w:rPr>
                <w:rFonts w:ascii="Century Gothic" w:eastAsia="Calibri" w:hAnsi="Century Gothic" w:cs="Calibri"/>
                <w:b/>
                <w:color w:val="000000"/>
                <w:sz w:val="20"/>
                <w:szCs w:val="20"/>
                <w:u w:color="000000"/>
              </w:rPr>
              <w:t xml:space="preserve">bolt on </w:t>
            </w:r>
            <w:r w:rsidRPr="00367D13">
              <w:rPr>
                <w:rFonts w:ascii="Century Gothic" w:eastAsia="Calibri" w:hAnsi="Century Gothic" w:cs="Calibri"/>
                <w:b/>
                <w:color w:val="000000"/>
                <w:sz w:val="20"/>
                <w:szCs w:val="20"/>
                <w:u w:color="000000"/>
              </w:rPr>
              <w:t>competencies update</w:t>
            </w:r>
          </w:p>
          <w:p w:rsidR="00367D13" w:rsidRPr="00367D13" w:rsidRDefault="00367D13" w:rsidP="00367D13">
            <w:pPr>
              <w:spacing w:after="200" w:line="276" w:lineRule="auto"/>
              <w:rPr>
                <w:rFonts w:ascii="Century Gothic" w:hAnsi="Century Gothic"/>
                <w:sz w:val="20"/>
                <w:szCs w:val="20"/>
              </w:rPr>
            </w:pPr>
            <w:r w:rsidRPr="00367D13">
              <w:rPr>
                <w:rFonts w:ascii="Century Gothic" w:hAnsi="Century Gothic"/>
                <w:b/>
                <w:sz w:val="20"/>
                <w:szCs w:val="20"/>
              </w:rPr>
              <w:t>Neurological competencies</w:t>
            </w:r>
            <w:r>
              <w:rPr>
                <w:rFonts w:ascii="Century Gothic" w:hAnsi="Century Gothic"/>
                <w:b/>
                <w:sz w:val="20"/>
                <w:szCs w:val="20"/>
              </w:rPr>
              <w:t xml:space="preserve"> - </w:t>
            </w:r>
            <w:r w:rsidRPr="00367D13">
              <w:rPr>
                <w:rFonts w:ascii="Century Gothic" w:hAnsi="Century Gothic"/>
                <w:sz w:val="20"/>
                <w:szCs w:val="20"/>
              </w:rPr>
              <w:t xml:space="preserve">nearly ready for approval by CC3N just a couple of things to check in the document then </w:t>
            </w:r>
            <w:r>
              <w:rPr>
                <w:rFonts w:ascii="Century Gothic" w:hAnsi="Century Gothic"/>
                <w:sz w:val="20"/>
                <w:szCs w:val="20"/>
              </w:rPr>
              <w:t>will send document for approval.</w:t>
            </w:r>
          </w:p>
          <w:p w:rsidR="00367D13" w:rsidRPr="00367D13" w:rsidRDefault="00367D13" w:rsidP="00367D13">
            <w:pPr>
              <w:spacing w:after="200" w:line="276" w:lineRule="auto"/>
              <w:rPr>
                <w:rFonts w:ascii="Century Gothic" w:hAnsi="Century Gothic"/>
                <w:sz w:val="20"/>
                <w:szCs w:val="20"/>
              </w:rPr>
            </w:pPr>
            <w:r>
              <w:rPr>
                <w:rFonts w:ascii="Century Gothic" w:hAnsi="Century Gothic"/>
                <w:b/>
                <w:sz w:val="20"/>
                <w:szCs w:val="20"/>
              </w:rPr>
              <w:t>Burns Competen</w:t>
            </w:r>
            <w:r w:rsidRPr="00367D13">
              <w:rPr>
                <w:rFonts w:ascii="Century Gothic" w:hAnsi="Century Gothic"/>
                <w:b/>
                <w:sz w:val="20"/>
                <w:szCs w:val="20"/>
              </w:rPr>
              <w:t>cies</w:t>
            </w:r>
            <w:r>
              <w:rPr>
                <w:rFonts w:ascii="Century Gothic" w:hAnsi="Century Gothic"/>
                <w:b/>
                <w:sz w:val="20"/>
                <w:szCs w:val="20"/>
              </w:rPr>
              <w:t xml:space="preserve"> - </w:t>
            </w:r>
            <w:r w:rsidRPr="00367D13">
              <w:rPr>
                <w:rFonts w:ascii="Century Gothic" w:hAnsi="Century Gothic"/>
                <w:sz w:val="20"/>
                <w:szCs w:val="20"/>
              </w:rPr>
              <w:t xml:space="preserve">a meeting </w:t>
            </w:r>
            <w:r>
              <w:rPr>
                <w:rFonts w:ascii="Century Gothic" w:hAnsi="Century Gothic"/>
                <w:sz w:val="20"/>
                <w:szCs w:val="20"/>
              </w:rPr>
              <w:t xml:space="preserve">is </w:t>
            </w:r>
            <w:r w:rsidRPr="00367D13">
              <w:rPr>
                <w:rFonts w:ascii="Century Gothic" w:hAnsi="Century Gothic"/>
                <w:sz w:val="20"/>
                <w:szCs w:val="20"/>
              </w:rPr>
              <w:t>being arranged to review comments and feedback from draft 1.</w:t>
            </w:r>
          </w:p>
          <w:p w:rsidR="00367D13" w:rsidRPr="00367D13" w:rsidRDefault="00367D13" w:rsidP="00367D13">
            <w:pPr>
              <w:spacing w:after="200" w:line="276" w:lineRule="auto"/>
              <w:rPr>
                <w:rFonts w:ascii="Century Gothic" w:hAnsi="Century Gothic"/>
                <w:sz w:val="20"/>
                <w:szCs w:val="20"/>
              </w:rPr>
            </w:pPr>
            <w:r w:rsidRPr="00367D13">
              <w:rPr>
                <w:rFonts w:ascii="Century Gothic" w:hAnsi="Century Gothic"/>
                <w:b/>
                <w:sz w:val="20"/>
                <w:szCs w:val="20"/>
              </w:rPr>
              <w:t>Cardiothoracic competencies</w:t>
            </w:r>
            <w:r>
              <w:rPr>
                <w:rFonts w:ascii="Century Gothic" w:hAnsi="Century Gothic"/>
                <w:sz w:val="20"/>
                <w:szCs w:val="20"/>
              </w:rPr>
              <w:t xml:space="preserve"> - </w:t>
            </w:r>
            <w:r w:rsidRPr="00367D13">
              <w:rPr>
                <w:rFonts w:ascii="Century Gothic" w:hAnsi="Century Gothic"/>
                <w:sz w:val="20"/>
                <w:szCs w:val="20"/>
              </w:rPr>
              <w:t>work continues on these led by Nicky Witton, hoping to have completed by end of year.</w:t>
            </w:r>
          </w:p>
          <w:p w:rsidR="00367D13" w:rsidRDefault="00367D13" w:rsidP="00367D13">
            <w:pPr>
              <w:spacing w:after="200" w:line="276" w:lineRule="auto"/>
              <w:rPr>
                <w:rFonts w:ascii="Century Gothic" w:hAnsi="Century Gothic"/>
                <w:sz w:val="20"/>
                <w:szCs w:val="20"/>
              </w:rPr>
            </w:pPr>
            <w:r>
              <w:rPr>
                <w:rFonts w:ascii="Century Gothic" w:hAnsi="Century Gothic"/>
                <w:b/>
                <w:sz w:val="20"/>
                <w:szCs w:val="20"/>
              </w:rPr>
              <w:t>Maternal Competencies</w:t>
            </w:r>
            <w:r>
              <w:rPr>
                <w:rFonts w:ascii="Century Gothic" w:hAnsi="Century Gothic"/>
                <w:sz w:val="20"/>
                <w:szCs w:val="20"/>
              </w:rPr>
              <w:t xml:space="preserve"> - </w:t>
            </w:r>
            <w:r w:rsidRPr="00367D13">
              <w:rPr>
                <w:rFonts w:ascii="Century Gothic" w:hAnsi="Century Gothic"/>
                <w:sz w:val="20"/>
                <w:szCs w:val="20"/>
              </w:rPr>
              <w:t>quite a lot of work has been complet</w:t>
            </w:r>
            <w:r>
              <w:rPr>
                <w:rFonts w:ascii="Century Gothic" w:hAnsi="Century Gothic"/>
                <w:sz w:val="20"/>
                <w:szCs w:val="20"/>
              </w:rPr>
              <w:t>ed on these and almost finished.</w:t>
            </w:r>
            <w:r>
              <w:t xml:space="preserve"> </w:t>
            </w:r>
            <w:r w:rsidRPr="00367D13">
              <w:rPr>
                <w:rFonts w:ascii="Century Gothic" w:hAnsi="Century Gothic"/>
                <w:sz w:val="20"/>
                <w:szCs w:val="20"/>
              </w:rPr>
              <w:t>They have been mapped against national document Care of the critically ill woman in childbirth; enhanced maternal care (</w:t>
            </w:r>
            <w:proofErr w:type="spellStart"/>
            <w:r w:rsidRPr="00367D13">
              <w:rPr>
                <w:rFonts w:ascii="Century Gothic" w:hAnsi="Century Gothic"/>
                <w:sz w:val="20"/>
                <w:szCs w:val="20"/>
              </w:rPr>
              <w:t>RCoA</w:t>
            </w:r>
            <w:proofErr w:type="spellEnd"/>
            <w:r w:rsidRPr="00367D13">
              <w:rPr>
                <w:rFonts w:ascii="Century Gothic" w:hAnsi="Century Gothic"/>
                <w:sz w:val="20"/>
                <w:szCs w:val="20"/>
              </w:rPr>
              <w:t>, 2018</w:t>
            </w:r>
            <w:r>
              <w:rPr>
                <w:rFonts w:ascii="Century Gothic" w:hAnsi="Century Gothic"/>
                <w:sz w:val="20"/>
                <w:szCs w:val="20"/>
              </w:rPr>
              <w:t>)</w:t>
            </w:r>
          </w:p>
          <w:p w:rsidR="00367D13" w:rsidRPr="00367D13" w:rsidRDefault="00367D13" w:rsidP="00367D13">
            <w:pPr>
              <w:spacing w:after="200" w:line="276" w:lineRule="auto"/>
              <w:rPr>
                <w:rFonts w:ascii="Century Gothic" w:hAnsi="Century Gothic"/>
                <w:sz w:val="20"/>
                <w:szCs w:val="20"/>
              </w:rPr>
            </w:pPr>
            <w:r>
              <w:rPr>
                <w:rFonts w:ascii="Century Gothic" w:hAnsi="Century Gothic"/>
                <w:b/>
                <w:sz w:val="20"/>
                <w:szCs w:val="20"/>
              </w:rPr>
              <w:t>Spinal Competencies</w:t>
            </w:r>
            <w:r w:rsidRPr="00367D13">
              <w:rPr>
                <w:rFonts w:ascii="Century Gothic" w:hAnsi="Century Gothic"/>
                <w:sz w:val="20"/>
                <w:szCs w:val="20"/>
              </w:rPr>
              <w:t xml:space="preserve"> – continue to liaise with Cathy Taylor but progress very slow.</w:t>
            </w:r>
          </w:p>
          <w:p w:rsidR="00367D13" w:rsidRPr="00367D13" w:rsidRDefault="00944983" w:rsidP="00367D13">
            <w:pPr>
              <w:spacing w:after="200" w:line="276" w:lineRule="auto"/>
              <w:rPr>
                <w:rFonts w:ascii="Century Gothic" w:hAnsi="Century Gothic"/>
                <w:sz w:val="20"/>
                <w:szCs w:val="20"/>
              </w:rPr>
            </w:pPr>
            <w:r w:rsidRPr="00944983">
              <w:rPr>
                <w:rFonts w:ascii="Century Gothic" w:hAnsi="Century Gothic"/>
                <w:b/>
                <w:sz w:val="20"/>
                <w:szCs w:val="20"/>
              </w:rPr>
              <w:t>Liver Competencies</w:t>
            </w:r>
            <w:r w:rsidR="00367D13" w:rsidRPr="00367D13">
              <w:rPr>
                <w:rFonts w:ascii="Century Gothic" w:hAnsi="Century Gothic"/>
                <w:sz w:val="20"/>
                <w:szCs w:val="20"/>
              </w:rPr>
              <w:t xml:space="preserve"> – these competencies are being developed, </w:t>
            </w:r>
            <w:proofErr w:type="gramStart"/>
            <w:r w:rsidR="00367D13" w:rsidRPr="00367D13">
              <w:rPr>
                <w:rFonts w:ascii="Century Gothic" w:hAnsi="Century Gothic"/>
                <w:sz w:val="20"/>
                <w:szCs w:val="20"/>
              </w:rPr>
              <w:t>group continue</w:t>
            </w:r>
            <w:proofErr w:type="gramEnd"/>
            <w:r w:rsidR="00367D13" w:rsidRPr="00367D13">
              <w:rPr>
                <w:rFonts w:ascii="Century Gothic" w:hAnsi="Century Gothic"/>
                <w:sz w:val="20"/>
                <w:szCs w:val="20"/>
              </w:rPr>
              <w:t xml:space="preserve"> to meet and progress the work, next meeting in October.</w:t>
            </w:r>
          </w:p>
          <w:p w:rsidR="00B51342" w:rsidRPr="00944983" w:rsidRDefault="00367D13">
            <w:pPr>
              <w:spacing w:after="200" w:line="276" w:lineRule="auto"/>
              <w:rPr>
                <w:rFonts w:ascii="Century Gothic" w:hAnsi="Century Gothic"/>
                <w:sz w:val="20"/>
                <w:szCs w:val="20"/>
              </w:rPr>
            </w:pPr>
            <w:r w:rsidRPr="00944983">
              <w:rPr>
                <w:rFonts w:ascii="Century Gothic" w:hAnsi="Century Gothic"/>
                <w:b/>
                <w:sz w:val="20"/>
                <w:szCs w:val="20"/>
              </w:rPr>
              <w:t>Step 4</w:t>
            </w:r>
            <w:r w:rsidRPr="00367D13">
              <w:rPr>
                <w:rFonts w:ascii="Century Gothic" w:hAnsi="Century Gothic"/>
                <w:sz w:val="20"/>
                <w:szCs w:val="20"/>
              </w:rPr>
              <w:t xml:space="preserve"> – </w:t>
            </w:r>
            <w:r>
              <w:rPr>
                <w:rFonts w:ascii="Century Gothic" w:hAnsi="Century Gothic"/>
                <w:sz w:val="20"/>
                <w:szCs w:val="20"/>
              </w:rPr>
              <w:t>completed and available to use. H</w:t>
            </w:r>
            <w:r w:rsidRPr="00367D13">
              <w:rPr>
                <w:rFonts w:ascii="Century Gothic" w:hAnsi="Century Gothic"/>
                <w:sz w:val="20"/>
                <w:szCs w:val="20"/>
              </w:rPr>
              <w:t>oping t</w:t>
            </w:r>
            <w:r w:rsidR="00944983">
              <w:rPr>
                <w:rFonts w:ascii="Century Gothic" w:hAnsi="Century Gothic"/>
                <w:sz w:val="20"/>
                <w:szCs w:val="20"/>
              </w:rPr>
              <w:t>o have abstract accepted for conferences next year.</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1450"/>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t>8</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944983">
            <w:pPr>
              <w:rPr>
                <w:rFonts w:ascii="Century Gothic" w:eastAsia="Calibri" w:hAnsi="Century Gothic" w:cs="Calibri"/>
                <w:b/>
                <w:color w:val="000000"/>
                <w:sz w:val="20"/>
                <w:szCs w:val="20"/>
                <w:u w:color="000000"/>
              </w:rPr>
            </w:pPr>
            <w:r>
              <w:rPr>
                <w:rFonts w:ascii="Century Gothic" w:eastAsia="Calibri" w:hAnsi="Century Gothic" w:cs="Calibri"/>
                <w:b/>
                <w:color w:val="000000"/>
                <w:sz w:val="20"/>
                <w:szCs w:val="20"/>
                <w:u w:color="000000"/>
              </w:rPr>
              <w:t xml:space="preserve">Development of </w:t>
            </w:r>
            <w:r w:rsidR="0076315A" w:rsidRPr="00944983">
              <w:rPr>
                <w:rFonts w:ascii="Century Gothic" w:eastAsia="Calibri" w:hAnsi="Century Gothic" w:cs="Calibri"/>
                <w:b/>
                <w:color w:val="000000"/>
                <w:sz w:val="20"/>
                <w:szCs w:val="20"/>
                <w:u w:color="000000"/>
              </w:rPr>
              <w:t xml:space="preserve"> teaching posters/education packages</w:t>
            </w:r>
          </w:p>
          <w:p w:rsidR="00944983" w:rsidRPr="00944983" w:rsidRDefault="00944983">
            <w:pPr>
              <w:rPr>
                <w:rFonts w:ascii="Century Gothic" w:hAnsi="Century Gothic"/>
                <w:sz w:val="20"/>
                <w:szCs w:val="20"/>
              </w:rPr>
            </w:pPr>
            <w:r w:rsidRPr="00944983">
              <w:rPr>
                <w:rFonts w:ascii="Century Gothic" w:eastAsia="Calibri" w:hAnsi="Century Gothic" w:cs="Calibri"/>
                <w:color w:val="000000"/>
                <w:sz w:val="20"/>
                <w:szCs w:val="20"/>
                <w:u w:color="000000"/>
              </w:rPr>
              <w:t>There was a round table discussion that as a group we should develop some educational tools to complement each benchmark giving a summary</w:t>
            </w:r>
            <w:r>
              <w:rPr>
                <w:rFonts w:ascii="Century Gothic" w:eastAsia="Calibri" w:hAnsi="Century Gothic" w:cs="Calibri"/>
                <w:color w:val="000000"/>
                <w:sz w:val="20"/>
                <w:szCs w:val="20"/>
                <w:u w:color="000000"/>
              </w:rPr>
              <w:t xml:space="preserve"> of best practice. Examples from Portsmouth Critical Care unit were shared. </w:t>
            </w:r>
            <w:r w:rsidRPr="00944983">
              <w:rPr>
                <w:rFonts w:ascii="Century Gothic" w:eastAsia="Calibri" w:hAnsi="Century Gothic" w:cs="Calibri"/>
                <w:color w:val="000000"/>
                <w:sz w:val="20"/>
                <w:szCs w:val="20"/>
                <w:u w:color="000000"/>
              </w:rPr>
              <w:t xml:space="preserve"> </w:t>
            </w:r>
            <w:r>
              <w:rPr>
                <w:rFonts w:ascii="Century Gothic" w:eastAsia="Calibri" w:hAnsi="Century Gothic" w:cs="Calibri"/>
                <w:color w:val="000000"/>
                <w:sz w:val="20"/>
                <w:szCs w:val="20"/>
                <w:u w:color="000000"/>
              </w:rPr>
              <w:t>Each network is to develop two by next meeting. These will then be discussed in the afternoon part of the meeting.</w:t>
            </w:r>
          </w:p>
          <w:p w:rsidR="00B51342" w:rsidRPr="00944983" w:rsidRDefault="0076315A">
            <w:pPr>
              <w:rPr>
                <w:rFonts w:ascii="Century Gothic" w:hAnsi="Century Gothic"/>
                <w:sz w:val="20"/>
                <w:szCs w:val="20"/>
              </w:rPr>
            </w:pPr>
            <w:r w:rsidRPr="00944983">
              <w:rPr>
                <w:rFonts w:ascii="Century Gothic" w:eastAsia="Calibri" w:hAnsi="Century Gothic" w:cs="Calibri"/>
                <w:color w:val="000000"/>
                <w:sz w:val="20"/>
                <w:szCs w:val="20"/>
                <w:u w:color="000000"/>
              </w:rPr>
              <w:t xml:space="preserve">Oral Care </w:t>
            </w:r>
            <w:r w:rsidR="00263A69">
              <w:rPr>
                <w:rFonts w:ascii="Century Gothic" w:eastAsia="Calibri" w:hAnsi="Century Gothic" w:cs="Calibri"/>
                <w:color w:val="000000"/>
                <w:sz w:val="20"/>
                <w:szCs w:val="20"/>
                <w:u w:color="000000"/>
              </w:rPr>
              <w:t xml:space="preserve">plus 1 more </w:t>
            </w:r>
            <w:r w:rsidRPr="00944983">
              <w:rPr>
                <w:rFonts w:ascii="Century Gothic" w:eastAsia="Calibri" w:hAnsi="Century Gothic" w:cs="Calibri"/>
                <w:color w:val="000000"/>
                <w:sz w:val="20"/>
                <w:szCs w:val="20"/>
                <w:u w:color="000000"/>
              </w:rPr>
              <w:t>- NOECCN</w:t>
            </w:r>
          </w:p>
          <w:p w:rsidR="00B51342" w:rsidRPr="00944983" w:rsidRDefault="0076315A">
            <w:pPr>
              <w:rPr>
                <w:rFonts w:ascii="Century Gothic" w:hAnsi="Century Gothic"/>
                <w:sz w:val="20"/>
                <w:szCs w:val="20"/>
              </w:rPr>
            </w:pPr>
            <w:r w:rsidRPr="00944983">
              <w:rPr>
                <w:rFonts w:ascii="Century Gothic" w:eastAsia="Calibri" w:hAnsi="Century Gothic" w:cs="Calibri"/>
                <w:color w:val="000000"/>
                <w:sz w:val="20"/>
                <w:szCs w:val="20"/>
                <w:u w:color="000000"/>
              </w:rPr>
              <w:t>Eye Care</w:t>
            </w:r>
            <w:r w:rsidR="00263A69">
              <w:rPr>
                <w:rFonts w:ascii="Century Gothic" w:eastAsia="Calibri" w:hAnsi="Century Gothic" w:cs="Calibri"/>
                <w:color w:val="000000"/>
                <w:sz w:val="20"/>
                <w:szCs w:val="20"/>
                <w:u w:color="000000"/>
              </w:rPr>
              <w:t xml:space="preserve"> &amp; Bowel Care</w:t>
            </w:r>
            <w:r w:rsidRPr="00944983">
              <w:rPr>
                <w:rFonts w:ascii="Century Gothic" w:eastAsia="Calibri" w:hAnsi="Century Gothic" w:cs="Calibri"/>
                <w:color w:val="000000"/>
                <w:sz w:val="20"/>
                <w:szCs w:val="20"/>
                <w:u w:color="000000"/>
              </w:rPr>
              <w:t xml:space="preserve"> - WYCCN</w:t>
            </w:r>
          </w:p>
          <w:p w:rsidR="00944983" w:rsidRDefault="00944983">
            <w:pPr>
              <w:rPr>
                <w:rFonts w:ascii="Century Gothic" w:eastAsia="Calibri" w:hAnsi="Century Gothic" w:cs="Calibri"/>
                <w:color w:val="000000"/>
                <w:sz w:val="20"/>
                <w:szCs w:val="20"/>
                <w:u w:color="000000"/>
              </w:rPr>
            </w:pPr>
            <w:r>
              <w:rPr>
                <w:rFonts w:ascii="Century Gothic" w:eastAsia="Calibri" w:hAnsi="Century Gothic" w:cs="Calibri"/>
                <w:color w:val="000000"/>
                <w:sz w:val="20"/>
                <w:szCs w:val="20"/>
                <w:u w:color="000000"/>
              </w:rPr>
              <w:t>PAD</w:t>
            </w:r>
            <w:r w:rsidR="00263A69">
              <w:rPr>
                <w:rFonts w:ascii="Century Gothic" w:eastAsia="Calibri" w:hAnsi="Century Gothic" w:cs="Calibri"/>
                <w:color w:val="000000"/>
                <w:sz w:val="20"/>
                <w:szCs w:val="20"/>
                <w:u w:color="000000"/>
              </w:rPr>
              <w:t xml:space="preserve"> plus 1 more </w:t>
            </w:r>
            <w:r>
              <w:rPr>
                <w:rFonts w:ascii="Century Gothic" w:eastAsia="Calibri" w:hAnsi="Century Gothic" w:cs="Calibri"/>
                <w:color w:val="000000"/>
                <w:sz w:val="20"/>
                <w:szCs w:val="20"/>
                <w:u w:color="000000"/>
              </w:rPr>
              <w:t xml:space="preserve"> - NY&amp;H CCN</w:t>
            </w:r>
          </w:p>
          <w:p w:rsidR="00944983" w:rsidRPr="00944983" w:rsidRDefault="00944983">
            <w:pPr>
              <w:rPr>
                <w:rFonts w:ascii="Century Gothic" w:hAnsi="Century Gothic"/>
                <w:sz w:val="20"/>
                <w:szCs w:val="20"/>
              </w:rPr>
            </w:pPr>
            <w:r>
              <w:rPr>
                <w:rFonts w:ascii="Century Gothic" w:eastAsia="Calibri" w:hAnsi="Century Gothic" w:cs="Calibri"/>
                <w:color w:val="000000"/>
                <w:sz w:val="20"/>
                <w:szCs w:val="20"/>
                <w:u w:color="000000"/>
              </w:rPr>
              <w:t>JP will share template.</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408"/>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lastRenderedPageBreak/>
              <w:t>9.</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796EF6" w:rsidRPr="00796EF6" w:rsidRDefault="00796EF6">
            <w:pPr>
              <w:rPr>
                <w:rFonts w:ascii="Calibri" w:eastAsia="Calibri" w:hAnsi="Calibri" w:cs="Calibri"/>
                <w:b/>
                <w:bCs/>
                <w:color w:val="000000"/>
                <w:sz w:val="22"/>
                <w:szCs w:val="22"/>
                <w:u w:color="000000"/>
              </w:rPr>
            </w:pPr>
            <w:r w:rsidRPr="00796EF6">
              <w:rPr>
                <w:rFonts w:ascii="Calibri" w:eastAsia="Calibri" w:hAnsi="Calibri" w:cs="Calibri"/>
                <w:b/>
                <w:bCs/>
                <w:color w:val="000000"/>
                <w:sz w:val="22"/>
                <w:szCs w:val="22"/>
                <w:u w:color="000000"/>
              </w:rPr>
              <w:t xml:space="preserve">AOB </w:t>
            </w:r>
          </w:p>
          <w:p w:rsidR="00B51342" w:rsidRPr="00F531A0" w:rsidRDefault="00796EF6" w:rsidP="00796EF6">
            <w:pPr>
              <w:pStyle w:val="ListParagraph"/>
              <w:numPr>
                <w:ilvl w:val="0"/>
                <w:numId w:val="4"/>
              </w:numPr>
              <w:rPr>
                <w:rFonts w:ascii="Century Gothic" w:hAnsi="Century Gothic"/>
                <w:sz w:val="20"/>
                <w:szCs w:val="20"/>
              </w:rPr>
            </w:pPr>
            <w:r w:rsidRPr="00F531A0">
              <w:rPr>
                <w:rFonts w:ascii="Century Gothic" w:eastAsia="Calibri" w:hAnsi="Century Gothic" w:cs="Calibri"/>
                <w:bCs/>
                <w:color w:val="000000"/>
                <w:sz w:val="20"/>
                <w:szCs w:val="20"/>
                <w:u w:color="000000"/>
              </w:rPr>
              <w:t xml:space="preserve">LD gave information about an Educational Audit that will be distributed to Critical Care Units, HEI’s and HEE via survey monkey. The aim of the survey is to gain information about what post registration critical care education is available, what is being accessed, how is it funded, what proportion of staff currently hold a post registration critical care course and predictions about requirements for the future. </w:t>
            </w:r>
          </w:p>
          <w:p w:rsidR="00796EF6" w:rsidRPr="00F531A0" w:rsidRDefault="00796EF6" w:rsidP="00796EF6">
            <w:pPr>
              <w:pStyle w:val="ListParagraph"/>
              <w:numPr>
                <w:ilvl w:val="0"/>
                <w:numId w:val="4"/>
              </w:numPr>
              <w:rPr>
                <w:rFonts w:ascii="Century Gothic" w:hAnsi="Century Gothic"/>
                <w:sz w:val="20"/>
                <w:szCs w:val="20"/>
              </w:rPr>
            </w:pPr>
            <w:r w:rsidRPr="00F531A0">
              <w:rPr>
                <w:rFonts w:ascii="Century Gothic" w:eastAsia="Calibri" w:hAnsi="Century Gothic" w:cs="Calibri"/>
                <w:bCs/>
                <w:color w:val="000000"/>
                <w:sz w:val="20"/>
                <w:szCs w:val="20"/>
                <w:u w:color="000000"/>
              </w:rPr>
              <w:t xml:space="preserve">LD asked who was using NEWS2 what discharging patients from critical Care. NHS England’s aim is for all acute hospital trusts and ambulance trusts to fully adopt NEWS2 for adult patients by March 2019. The implementation of NEWS2 is also associated with a new CQUIN indicator published by NHS England. </w:t>
            </w:r>
          </w:p>
          <w:p w:rsidR="00F531A0" w:rsidRDefault="00F531A0" w:rsidP="00F531A0">
            <w:pPr>
              <w:pStyle w:val="ListParagraph"/>
              <w:numPr>
                <w:ilvl w:val="0"/>
                <w:numId w:val="4"/>
              </w:numPr>
              <w:rPr>
                <w:rFonts w:ascii="Century Gothic" w:hAnsi="Century Gothic"/>
                <w:sz w:val="20"/>
                <w:szCs w:val="20"/>
              </w:rPr>
            </w:pPr>
            <w:r w:rsidRPr="00F531A0">
              <w:rPr>
                <w:rFonts w:ascii="Century Gothic" w:hAnsi="Century Gothic"/>
                <w:sz w:val="20"/>
                <w:szCs w:val="20"/>
              </w:rPr>
              <w:t xml:space="preserve">JP to step down as chair </w:t>
            </w:r>
            <w:r>
              <w:rPr>
                <w:rFonts w:ascii="Century Gothic" w:hAnsi="Century Gothic"/>
                <w:sz w:val="20"/>
                <w:szCs w:val="20"/>
              </w:rPr>
              <w:t xml:space="preserve">from this group </w:t>
            </w:r>
            <w:r w:rsidRPr="00F531A0">
              <w:rPr>
                <w:rFonts w:ascii="Century Gothic" w:hAnsi="Century Gothic"/>
                <w:sz w:val="20"/>
                <w:szCs w:val="20"/>
              </w:rPr>
              <w:t>in 2019.</w:t>
            </w:r>
            <w:r>
              <w:rPr>
                <w:rFonts w:ascii="Century Gothic" w:hAnsi="Century Gothic"/>
                <w:sz w:val="20"/>
                <w:szCs w:val="20"/>
              </w:rPr>
              <w:t xml:space="preserve"> AR happy to take on chair role. There will be an opportunity for someone to become Co-Chair/Deputy Chair - expressions of interest to JP or AR please</w:t>
            </w:r>
          </w:p>
          <w:p w:rsidR="00F531A0" w:rsidRPr="00796EF6" w:rsidRDefault="00F531A0" w:rsidP="00F531A0">
            <w:pPr>
              <w:pStyle w:val="ListParagraph"/>
              <w:numPr>
                <w:ilvl w:val="0"/>
                <w:numId w:val="4"/>
              </w:numPr>
            </w:pPr>
            <w:r>
              <w:rPr>
                <w:rFonts w:ascii="Century Gothic" w:hAnsi="Century Gothic"/>
                <w:sz w:val="20"/>
                <w:szCs w:val="20"/>
              </w:rPr>
              <w:t>The groups aim should be to present at conference next year to celebrate the work we do as a collaborative group.</w:t>
            </w: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490"/>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t>10</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Pr="00F531A0" w:rsidRDefault="00F531A0">
            <w:pPr>
              <w:rPr>
                <w:rFonts w:ascii="Century Gothic" w:hAnsi="Century Gothic"/>
                <w:b/>
                <w:sz w:val="20"/>
                <w:szCs w:val="20"/>
              </w:rPr>
            </w:pPr>
            <w:r w:rsidRPr="00F531A0">
              <w:rPr>
                <w:rFonts w:ascii="Century Gothic" w:hAnsi="Century Gothic"/>
                <w:b/>
                <w:sz w:val="20"/>
                <w:szCs w:val="20"/>
              </w:rPr>
              <w:t>Unit Updates</w:t>
            </w:r>
          </w:p>
          <w:p w:rsidR="00F531A0" w:rsidRPr="00F531A0" w:rsidRDefault="00F531A0" w:rsidP="00F531A0">
            <w:pPr>
              <w:rPr>
                <w:rFonts w:ascii="Century Gothic" w:hAnsi="Century Gothic"/>
                <w:b/>
                <w:sz w:val="20"/>
                <w:szCs w:val="20"/>
              </w:rPr>
            </w:pPr>
            <w:r w:rsidRPr="00F531A0">
              <w:rPr>
                <w:rFonts w:ascii="Century Gothic" w:hAnsi="Century Gothic"/>
                <w:b/>
                <w:sz w:val="20"/>
                <w:szCs w:val="20"/>
              </w:rPr>
              <w:t>Airedale</w:t>
            </w:r>
          </w:p>
          <w:p w:rsidR="00F531A0" w:rsidRPr="00F531A0" w:rsidRDefault="00F531A0" w:rsidP="00F531A0">
            <w:pPr>
              <w:pStyle w:val="ListParagraph"/>
              <w:numPr>
                <w:ilvl w:val="0"/>
                <w:numId w:val="5"/>
              </w:numPr>
              <w:rPr>
                <w:rFonts w:ascii="Century Gothic" w:hAnsi="Century Gothic"/>
                <w:sz w:val="20"/>
                <w:szCs w:val="20"/>
              </w:rPr>
            </w:pPr>
            <w:r w:rsidRPr="00F531A0">
              <w:rPr>
                <w:rFonts w:ascii="Century Gothic" w:hAnsi="Century Gothic"/>
                <w:sz w:val="20"/>
                <w:szCs w:val="20"/>
              </w:rPr>
              <w:t xml:space="preserve">Jenny </w:t>
            </w:r>
            <w:r>
              <w:rPr>
                <w:rFonts w:ascii="Century Gothic" w:hAnsi="Century Gothic"/>
                <w:sz w:val="20"/>
                <w:szCs w:val="20"/>
              </w:rPr>
              <w:t>Nolan is the n</w:t>
            </w:r>
            <w:r w:rsidRPr="00F531A0">
              <w:rPr>
                <w:rFonts w:ascii="Century Gothic" w:hAnsi="Century Gothic"/>
                <w:sz w:val="20"/>
                <w:szCs w:val="20"/>
              </w:rPr>
              <w:t>ew matron in post</w:t>
            </w:r>
          </w:p>
          <w:p w:rsidR="00F531A0" w:rsidRPr="00F531A0" w:rsidRDefault="00F531A0" w:rsidP="00F531A0">
            <w:pPr>
              <w:pStyle w:val="ListParagraph"/>
              <w:numPr>
                <w:ilvl w:val="0"/>
                <w:numId w:val="5"/>
              </w:numPr>
              <w:rPr>
                <w:rFonts w:ascii="Century Gothic" w:hAnsi="Century Gothic"/>
                <w:sz w:val="20"/>
                <w:szCs w:val="20"/>
              </w:rPr>
            </w:pPr>
            <w:r>
              <w:rPr>
                <w:rFonts w:ascii="Century Gothic" w:hAnsi="Century Gothic"/>
                <w:sz w:val="20"/>
                <w:szCs w:val="20"/>
              </w:rPr>
              <w:t xml:space="preserve">Discussing whether to move to </w:t>
            </w:r>
            <w:r w:rsidR="001B705B">
              <w:rPr>
                <w:rFonts w:ascii="Century Gothic" w:hAnsi="Century Gothic"/>
                <w:sz w:val="20"/>
                <w:szCs w:val="20"/>
              </w:rPr>
              <w:t xml:space="preserve">block </w:t>
            </w:r>
            <w:proofErr w:type="spellStart"/>
            <w:r w:rsidR="001B705B">
              <w:rPr>
                <w:rFonts w:ascii="Century Gothic" w:hAnsi="Century Gothic"/>
                <w:sz w:val="20"/>
                <w:szCs w:val="20"/>
              </w:rPr>
              <w:t>intensivist</w:t>
            </w:r>
            <w:proofErr w:type="spellEnd"/>
            <w:r w:rsidR="001B705B">
              <w:rPr>
                <w:rFonts w:ascii="Century Gothic" w:hAnsi="Century Gothic"/>
                <w:sz w:val="20"/>
                <w:szCs w:val="20"/>
              </w:rPr>
              <w:t xml:space="preserve"> cover</w:t>
            </w:r>
            <w:r>
              <w:rPr>
                <w:rFonts w:ascii="Century Gothic" w:hAnsi="Century Gothic"/>
                <w:sz w:val="20"/>
                <w:szCs w:val="20"/>
              </w:rPr>
              <w:t xml:space="preserve"> </w:t>
            </w:r>
            <w:r w:rsidR="001B705B">
              <w:rPr>
                <w:rFonts w:ascii="Century Gothic" w:hAnsi="Century Gothic"/>
                <w:sz w:val="20"/>
                <w:szCs w:val="20"/>
              </w:rPr>
              <w:t xml:space="preserve">for Monday to Friday. </w:t>
            </w:r>
          </w:p>
          <w:p w:rsidR="00F531A0" w:rsidRPr="00F531A0" w:rsidRDefault="001B705B" w:rsidP="00F531A0">
            <w:pPr>
              <w:pStyle w:val="ListParagraph"/>
              <w:numPr>
                <w:ilvl w:val="0"/>
                <w:numId w:val="5"/>
              </w:numPr>
              <w:rPr>
                <w:rFonts w:ascii="Century Gothic" w:hAnsi="Century Gothic"/>
                <w:sz w:val="20"/>
                <w:szCs w:val="20"/>
              </w:rPr>
            </w:pPr>
            <w:proofErr w:type="spellStart"/>
            <w:r>
              <w:rPr>
                <w:rFonts w:ascii="Century Gothic" w:hAnsi="Century Gothic"/>
                <w:sz w:val="20"/>
                <w:szCs w:val="20"/>
              </w:rPr>
              <w:t>Dr</w:t>
            </w:r>
            <w:proofErr w:type="spellEnd"/>
            <w:r>
              <w:rPr>
                <w:rFonts w:ascii="Century Gothic" w:hAnsi="Century Gothic"/>
                <w:sz w:val="20"/>
                <w:szCs w:val="20"/>
              </w:rPr>
              <w:t xml:space="preserve"> </w:t>
            </w:r>
            <w:r w:rsidR="00F531A0" w:rsidRPr="00F531A0">
              <w:rPr>
                <w:rFonts w:ascii="Century Gothic" w:hAnsi="Century Gothic"/>
                <w:sz w:val="20"/>
                <w:szCs w:val="20"/>
              </w:rPr>
              <w:t xml:space="preserve">Julian </w:t>
            </w:r>
            <w:r>
              <w:rPr>
                <w:rFonts w:ascii="Century Gothic" w:hAnsi="Century Gothic"/>
                <w:sz w:val="20"/>
                <w:szCs w:val="20"/>
              </w:rPr>
              <w:t xml:space="preserve">Hood is </w:t>
            </w:r>
            <w:r w:rsidR="00F531A0" w:rsidRPr="00F531A0">
              <w:rPr>
                <w:rFonts w:ascii="Century Gothic" w:hAnsi="Century Gothic"/>
                <w:sz w:val="20"/>
                <w:szCs w:val="20"/>
              </w:rPr>
              <w:t>stepping down</w:t>
            </w:r>
            <w:r>
              <w:rPr>
                <w:rFonts w:ascii="Century Gothic" w:hAnsi="Century Gothic"/>
                <w:sz w:val="20"/>
                <w:szCs w:val="20"/>
              </w:rPr>
              <w:t xml:space="preserve"> as Clinical Lead. </w:t>
            </w:r>
            <w:proofErr w:type="spellStart"/>
            <w:r>
              <w:rPr>
                <w:rFonts w:ascii="Century Gothic" w:hAnsi="Century Gothic"/>
                <w:sz w:val="20"/>
                <w:szCs w:val="20"/>
              </w:rPr>
              <w:t>Dr</w:t>
            </w:r>
            <w:proofErr w:type="spellEnd"/>
            <w:r>
              <w:rPr>
                <w:rFonts w:ascii="Century Gothic" w:hAnsi="Century Gothic"/>
                <w:sz w:val="20"/>
                <w:szCs w:val="20"/>
              </w:rPr>
              <w:t xml:space="preserve"> Eleanor Checkley is taking over.</w:t>
            </w:r>
            <w:r w:rsidR="00F531A0" w:rsidRPr="00F531A0">
              <w:rPr>
                <w:rFonts w:ascii="Century Gothic" w:hAnsi="Century Gothic"/>
                <w:sz w:val="20"/>
                <w:szCs w:val="20"/>
              </w:rPr>
              <w:t xml:space="preserve"> </w:t>
            </w:r>
          </w:p>
          <w:p w:rsidR="00F531A0" w:rsidRPr="00F531A0" w:rsidRDefault="00F531A0" w:rsidP="00F531A0">
            <w:pPr>
              <w:pStyle w:val="ListParagraph"/>
              <w:numPr>
                <w:ilvl w:val="0"/>
                <w:numId w:val="5"/>
              </w:numPr>
              <w:rPr>
                <w:rFonts w:ascii="Century Gothic" w:hAnsi="Century Gothic"/>
                <w:sz w:val="20"/>
                <w:szCs w:val="20"/>
              </w:rPr>
            </w:pPr>
            <w:r w:rsidRPr="00F531A0">
              <w:rPr>
                <w:rFonts w:ascii="Century Gothic" w:hAnsi="Century Gothic"/>
                <w:sz w:val="20"/>
                <w:szCs w:val="20"/>
              </w:rPr>
              <w:t>Still quick turnover of staff</w:t>
            </w:r>
          </w:p>
          <w:p w:rsidR="00F531A0" w:rsidRPr="00F531A0" w:rsidRDefault="00F531A0" w:rsidP="00F531A0">
            <w:pPr>
              <w:pStyle w:val="ListParagraph"/>
              <w:numPr>
                <w:ilvl w:val="0"/>
                <w:numId w:val="5"/>
              </w:numPr>
              <w:rPr>
                <w:rFonts w:ascii="Century Gothic" w:hAnsi="Century Gothic"/>
                <w:sz w:val="20"/>
                <w:szCs w:val="20"/>
              </w:rPr>
            </w:pPr>
            <w:r w:rsidRPr="00F531A0">
              <w:rPr>
                <w:rFonts w:ascii="Century Gothic" w:hAnsi="Century Gothic"/>
                <w:sz w:val="20"/>
                <w:szCs w:val="20"/>
              </w:rPr>
              <w:t>NEWS2 introduced on level 2 patients</w:t>
            </w:r>
          </w:p>
          <w:p w:rsidR="00F531A0" w:rsidRPr="001B705B" w:rsidRDefault="00F531A0" w:rsidP="00F531A0">
            <w:pPr>
              <w:pStyle w:val="ListParagraph"/>
              <w:numPr>
                <w:ilvl w:val="0"/>
                <w:numId w:val="5"/>
              </w:numPr>
            </w:pPr>
            <w:r w:rsidRPr="00F531A0">
              <w:rPr>
                <w:rFonts w:ascii="Century Gothic" w:hAnsi="Century Gothic"/>
                <w:sz w:val="20"/>
                <w:szCs w:val="20"/>
              </w:rPr>
              <w:t>Music therapy</w:t>
            </w:r>
            <w:r w:rsidR="001B705B">
              <w:rPr>
                <w:rFonts w:ascii="Century Gothic" w:hAnsi="Century Gothic"/>
                <w:sz w:val="20"/>
                <w:szCs w:val="20"/>
              </w:rPr>
              <w:t xml:space="preserve"> session that was relatively well received. JP suggested looking into ‘Music in Hospital’</w:t>
            </w:r>
          </w:p>
          <w:p w:rsidR="001B705B" w:rsidRPr="001B705B" w:rsidRDefault="001B705B" w:rsidP="001B705B">
            <w:pPr>
              <w:pStyle w:val="ListParagraph"/>
            </w:pPr>
          </w:p>
          <w:p w:rsidR="001B705B" w:rsidRPr="001B705B" w:rsidRDefault="001B705B" w:rsidP="001B705B">
            <w:pPr>
              <w:rPr>
                <w:rFonts w:ascii="Century Gothic" w:hAnsi="Century Gothic"/>
                <w:b/>
                <w:sz w:val="20"/>
                <w:szCs w:val="20"/>
              </w:rPr>
            </w:pPr>
            <w:proofErr w:type="spellStart"/>
            <w:r>
              <w:rPr>
                <w:rFonts w:ascii="Century Gothic" w:hAnsi="Century Gothic"/>
                <w:b/>
                <w:sz w:val="20"/>
                <w:szCs w:val="20"/>
              </w:rPr>
              <w:t>Friara</w:t>
            </w:r>
            <w:r w:rsidRPr="001B705B">
              <w:rPr>
                <w:rFonts w:ascii="Century Gothic" w:hAnsi="Century Gothic"/>
                <w:b/>
                <w:sz w:val="20"/>
                <w:szCs w:val="20"/>
              </w:rPr>
              <w:t>ge</w:t>
            </w:r>
            <w:proofErr w:type="spellEnd"/>
          </w:p>
          <w:p w:rsidR="001B705B" w:rsidRPr="001B705B" w:rsidRDefault="001B705B" w:rsidP="001B705B">
            <w:pPr>
              <w:pStyle w:val="ListParagraph"/>
              <w:numPr>
                <w:ilvl w:val="0"/>
                <w:numId w:val="6"/>
              </w:numPr>
              <w:rPr>
                <w:rFonts w:ascii="Century Gothic" w:hAnsi="Century Gothic"/>
                <w:sz w:val="20"/>
                <w:szCs w:val="20"/>
              </w:rPr>
            </w:pPr>
            <w:r w:rsidRPr="001B705B">
              <w:rPr>
                <w:rFonts w:ascii="Century Gothic" w:hAnsi="Century Gothic"/>
                <w:sz w:val="20"/>
                <w:szCs w:val="20"/>
              </w:rPr>
              <w:t>Out for consultation about future of the service</w:t>
            </w:r>
          </w:p>
          <w:p w:rsidR="001B705B" w:rsidRPr="001B705B" w:rsidRDefault="001B705B" w:rsidP="001B705B">
            <w:pPr>
              <w:pStyle w:val="ListParagraph"/>
              <w:numPr>
                <w:ilvl w:val="0"/>
                <w:numId w:val="6"/>
              </w:numPr>
              <w:rPr>
                <w:rFonts w:ascii="Century Gothic" w:hAnsi="Century Gothic"/>
                <w:sz w:val="20"/>
                <w:szCs w:val="20"/>
              </w:rPr>
            </w:pPr>
            <w:r w:rsidRPr="001B705B">
              <w:rPr>
                <w:rFonts w:ascii="Century Gothic" w:hAnsi="Century Gothic"/>
                <w:sz w:val="20"/>
                <w:szCs w:val="20"/>
              </w:rPr>
              <w:t xml:space="preserve">Change in management </w:t>
            </w:r>
            <w:r>
              <w:rPr>
                <w:rFonts w:ascii="Century Gothic" w:hAnsi="Century Gothic"/>
                <w:sz w:val="20"/>
                <w:szCs w:val="20"/>
              </w:rPr>
              <w:t xml:space="preserve"> - </w:t>
            </w:r>
            <w:r w:rsidRPr="001B705B">
              <w:rPr>
                <w:rFonts w:ascii="Century Gothic" w:hAnsi="Century Gothic"/>
                <w:sz w:val="20"/>
                <w:szCs w:val="20"/>
              </w:rPr>
              <w:t>new Lead Nurse Karen Banks</w:t>
            </w:r>
          </w:p>
          <w:p w:rsidR="001B705B" w:rsidRPr="001B705B" w:rsidRDefault="001B705B" w:rsidP="001B705B">
            <w:pPr>
              <w:pStyle w:val="ListParagraph"/>
              <w:numPr>
                <w:ilvl w:val="0"/>
                <w:numId w:val="6"/>
              </w:numPr>
            </w:pPr>
            <w:r w:rsidRPr="001B705B">
              <w:rPr>
                <w:rFonts w:ascii="Century Gothic" w:hAnsi="Century Gothic"/>
                <w:sz w:val="20"/>
                <w:szCs w:val="20"/>
              </w:rPr>
              <w:t xml:space="preserve">Doctors </w:t>
            </w:r>
            <w:r>
              <w:rPr>
                <w:rFonts w:ascii="Century Gothic" w:hAnsi="Century Gothic"/>
                <w:sz w:val="20"/>
                <w:szCs w:val="20"/>
              </w:rPr>
              <w:t xml:space="preserve">currently being </w:t>
            </w:r>
            <w:r w:rsidRPr="001B705B">
              <w:rPr>
                <w:rFonts w:ascii="Century Gothic" w:hAnsi="Century Gothic"/>
                <w:sz w:val="20"/>
                <w:szCs w:val="20"/>
              </w:rPr>
              <w:t>used from James Cook</w:t>
            </w:r>
          </w:p>
          <w:p w:rsidR="001B705B" w:rsidRPr="001B705B" w:rsidRDefault="001B705B" w:rsidP="001B705B"/>
          <w:p w:rsidR="001B705B" w:rsidRPr="006A3B06" w:rsidRDefault="001B705B" w:rsidP="001B705B">
            <w:pPr>
              <w:rPr>
                <w:rFonts w:ascii="Century Gothic" w:hAnsi="Century Gothic"/>
                <w:b/>
                <w:sz w:val="20"/>
                <w:szCs w:val="20"/>
              </w:rPr>
            </w:pPr>
            <w:r w:rsidRPr="006A3B06">
              <w:rPr>
                <w:rFonts w:ascii="Century Gothic" w:hAnsi="Century Gothic"/>
                <w:b/>
                <w:sz w:val="20"/>
                <w:szCs w:val="20"/>
              </w:rPr>
              <w:t>Bradford</w:t>
            </w:r>
          </w:p>
          <w:p w:rsidR="001B705B" w:rsidRPr="001B705B" w:rsidRDefault="001B705B" w:rsidP="001B705B">
            <w:pPr>
              <w:pStyle w:val="ListParagraph"/>
              <w:numPr>
                <w:ilvl w:val="0"/>
                <w:numId w:val="7"/>
              </w:numPr>
              <w:rPr>
                <w:rFonts w:ascii="Century Gothic" w:hAnsi="Century Gothic"/>
                <w:sz w:val="20"/>
                <w:szCs w:val="20"/>
              </w:rPr>
            </w:pPr>
            <w:r w:rsidRPr="001B705B">
              <w:rPr>
                <w:rFonts w:ascii="Century Gothic" w:hAnsi="Century Gothic"/>
                <w:sz w:val="20"/>
                <w:szCs w:val="20"/>
              </w:rPr>
              <w:t>AIMS course running at Bradford</w:t>
            </w:r>
          </w:p>
          <w:p w:rsidR="001B705B" w:rsidRPr="001B705B" w:rsidRDefault="001B705B" w:rsidP="001B705B">
            <w:pPr>
              <w:pStyle w:val="ListParagraph"/>
              <w:numPr>
                <w:ilvl w:val="0"/>
                <w:numId w:val="7"/>
              </w:numPr>
              <w:rPr>
                <w:rFonts w:ascii="Century Gothic" w:hAnsi="Century Gothic"/>
                <w:sz w:val="20"/>
                <w:szCs w:val="20"/>
              </w:rPr>
            </w:pPr>
            <w:r w:rsidRPr="001B705B">
              <w:rPr>
                <w:rFonts w:ascii="Century Gothic" w:hAnsi="Century Gothic"/>
                <w:sz w:val="20"/>
                <w:szCs w:val="20"/>
              </w:rPr>
              <w:t>Work</w:t>
            </w:r>
            <w:r w:rsidR="006A3B06">
              <w:rPr>
                <w:rFonts w:ascii="Century Gothic" w:hAnsi="Century Gothic"/>
                <w:sz w:val="20"/>
                <w:szCs w:val="20"/>
              </w:rPr>
              <w:t>ing with p</w:t>
            </w:r>
            <w:r w:rsidRPr="001B705B">
              <w:rPr>
                <w:rFonts w:ascii="Century Gothic" w:hAnsi="Century Gothic"/>
                <w:sz w:val="20"/>
                <w:szCs w:val="20"/>
              </w:rPr>
              <w:t xml:space="preserve">lay coordinator on PICU due to traumatic bereavement. </w:t>
            </w:r>
            <w:r w:rsidR="006A3B06">
              <w:rPr>
                <w:rFonts w:ascii="Century Gothic" w:hAnsi="Century Gothic"/>
                <w:sz w:val="20"/>
                <w:szCs w:val="20"/>
              </w:rPr>
              <w:t>Sourced a bereavement box form a c</w:t>
            </w:r>
            <w:r w:rsidRPr="001B705B">
              <w:rPr>
                <w:rFonts w:ascii="Century Gothic" w:hAnsi="Century Gothic"/>
                <w:sz w:val="20"/>
                <w:szCs w:val="20"/>
              </w:rPr>
              <w:t xml:space="preserve">harity </w:t>
            </w:r>
            <w:r w:rsidR="006A3B06">
              <w:rPr>
                <w:rFonts w:ascii="Century Gothic" w:hAnsi="Century Gothic"/>
                <w:sz w:val="20"/>
                <w:szCs w:val="20"/>
              </w:rPr>
              <w:t xml:space="preserve">who </w:t>
            </w:r>
            <w:r w:rsidRPr="001B705B">
              <w:rPr>
                <w:rFonts w:ascii="Century Gothic" w:hAnsi="Century Gothic"/>
                <w:sz w:val="20"/>
                <w:szCs w:val="20"/>
              </w:rPr>
              <w:t xml:space="preserve">supply </w:t>
            </w:r>
            <w:r w:rsidR="006A3B06">
              <w:rPr>
                <w:rFonts w:ascii="Century Gothic" w:hAnsi="Century Gothic"/>
                <w:sz w:val="20"/>
                <w:szCs w:val="20"/>
              </w:rPr>
              <w:t xml:space="preserve">the </w:t>
            </w:r>
            <w:r w:rsidRPr="001B705B">
              <w:rPr>
                <w:rFonts w:ascii="Century Gothic" w:hAnsi="Century Gothic"/>
                <w:sz w:val="20"/>
                <w:szCs w:val="20"/>
              </w:rPr>
              <w:t xml:space="preserve">box free of charge. </w:t>
            </w:r>
            <w:r w:rsidR="006A3B06">
              <w:rPr>
                <w:rFonts w:ascii="Century Gothic" w:hAnsi="Century Gothic"/>
                <w:sz w:val="20"/>
                <w:szCs w:val="20"/>
              </w:rPr>
              <w:t>Particularly useful for children who lose parents. Also use</w:t>
            </w:r>
            <w:r w:rsidRPr="001B705B">
              <w:rPr>
                <w:rFonts w:ascii="Century Gothic" w:hAnsi="Century Gothic"/>
                <w:sz w:val="20"/>
                <w:szCs w:val="20"/>
              </w:rPr>
              <w:t xml:space="preserve"> ICU steps </w:t>
            </w:r>
            <w:r w:rsidR="006A3B06">
              <w:rPr>
                <w:rFonts w:ascii="Century Gothic" w:hAnsi="Century Gothic"/>
                <w:sz w:val="20"/>
                <w:szCs w:val="20"/>
              </w:rPr>
              <w:t xml:space="preserve">resource </w:t>
            </w:r>
            <w:r w:rsidRPr="001B705B">
              <w:rPr>
                <w:rFonts w:ascii="Century Gothic" w:hAnsi="Century Gothic"/>
                <w:sz w:val="20"/>
                <w:szCs w:val="20"/>
              </w:rPr>
              <w:t>for children</w:t>
            </w:r>
          </w:p>
          <w:p w:rsidR="006A3B06" w:rsidRDefault="001B705B" w:rsidP="006A3B06">
            <w:pPr>
              <w:pStyle w:val="ListParagraph"/>
              <w:numPr>
                <w:ilvl w:val="0"/>
                <w:numId w:val="7"/>
              </w:numPr>
              <w:rPr>
                <w:rFonts w:ascii="Century Gothic" w:hAnsi="Century Gothic"/>
                <w:sz w:val="20"/>
                <w:szCs w:val="20"/>
              </w:rPr>
            </w:pPr>
            <w:r w:rsidRPr="001B705B">
              <w:rPr>
                <w:rFonts w:ascii="Century Gothic" w:hAnsi="Century Gothic"/>
                <w:sz w:val="20"/>
                <w:szCs w:val="20"/>
              </w:rPr>
              <w:t>Continue to troubleshoot problems with new facilities</w:t>
            </w:r>
            <w:r w:rsidR="006A3B06">
              <w:rPr>
                <w:rFonts w:ascii="Century Gothic" w:hAnsi="Century Gothic"/>
                <w:sz w:val="20"/>
                <w:szCs w:val="20"/>
              </w:rPr>
              <w:t xml:space="preserve"> - </w:t>
            </w:r>
            <w:r w:rsidR="006A3B06" w:rsidRPr="006A3B06">
              <w:rPr>
                <w:rFonts w:ascii="Century Gothic" w:hAnsi="Century Gothic"/>
                <w:sz w:val="20"/>
                <w:szCs w:val="20"/>
              </w:rPr>
              <w:t>16 individual side rooms</w:t>
            </w:r>
          </w:p>
          <w:p w:rsidR="006A3B06" w:rsidRDefault="006A3B06" w:rsidP="006A3B06">
            <w:pPr>
              <w:rPr>
                <w:rFonts w:ascii="Century Gothic" w:hAnsi="Century Gothic"/>
                <w:sz w:val="20"/>
                <w:szCs w:val="20"/>
              </w:rPr>
            </w:pPr>
          </w:p>
          <w:p w:rsidR="006A3B06" w:rsidRPr="006A3B06" w:rsidRDefault="006A3B06" w:rsidP="006A3B06">
            <w:pPr>
              <w:rPr>
                <w:rFonts w:ascii="Century Gothic" w:hAnsi="Century Gothic"/>
                <w:b/>
                <w:sz w:val="20"/>
                <w:szCs w:val="20"/>
              </w:rPr>
            </w:pPr>
            <w:r w:rsidRPr="006A3B06">
              <w:rPr>
                <w:rFonts w:ascii="Century Gothic" w:hAnsi="Century Gothic"/>
                <w:b/>
                <w:sz w:val="20"/>
                <w:szCs w:val="20"/>
              </w:rPr>
              <w:t>Nuffield</w:t>
            </w:r>
          </w:p>
          <w:p w:rsidR="006A3B06" w:rsidRPr="006A3B06" w:rsidRDefault="006A3B06" w:rsidP="006A3B06">
            <w:pPr>
              <w:pStyle w:val="ListParagraph"/>
              <w:numPr>
                <w:ilvl w:val="0"/>
                <w:numId w:val="8"/>
              </w:numPr>
              <w:rPr>
                <w:rFonts w:ascii="Century Gothic" w:hAnsi="Century Gothic"/>
                <w:sz w:val="20"/>
                <w:szCs w:val="20"/>
              </w:rPr>
            </w:pPr>
            <w:r>
              <w:rPr>
                <w:rFonts w:ascii="Century Gothic" w:hAnsi="Century Gothic"/>
                <w:sz w:val="20"/>
                <w:szCs w:val="20"/>
              </w:rPr>
              <w:t xml:space="preserve">Some new starters &amp; </w:t>
            </w:r>
            <w:proofErr w:type="spellStart"/>
            <w:r>
              <w:rPr>
                <w:rFonts w:ascii="Century Gothic" w:hAnsi="Century Gothic"/>
                <w:sz w:val="20"/>
                <w:szCs w:val="20"/>
              </w:rPr>
              <w:t>prople</w:t>
            </w:r>
            <w:proofErr w:type="spellEnd"/>
            <w:r w:rsidRPr="006A3B06">
              <w:rPr>
                <w:rFonts w:ascii="Century Gothic" w:hAnsi="Century Gothic"/>
                <w:sz w:val="20"/>
                <w:szCs w:val="20"/>
              </w:rPr>
              <w:t xml:space="preserve"> leaving</w:t>
            </w:r>
          </w:p>
          <w:p w:rsidR="006A3B06" w:rsidRPr="006A3B06" w:rsidRDefault="006A3B06" w:rsidP="006A3B06">
            <w:pPr>
              <w:pStyle w:val="ListParagraph"/>
              <w:numPr>
                <w:ilvl w:val="0"/>
                <w:numId w:val="8"/>
              </w:numPr>
              <w:rPr>
                <w:rFonts w:ascii="Century Gothic" w:hAnsi="Century Gothic"/>
                <w:sz w:val="20"/>
                <w:szCs w:val="20"/>
              </w:rPr>
            </w:pPr>
            <w:r>
              <w:rPr>
                <w:rFonts w:ascii="Century Gothic" w:hAnsi="Century Gothic"/>
                <w:sz w:val="20"/>
                <w:szCs w:val="20"/>
              </w:rPr>
              <w:t xml:space="preserve">Charlotte Kendrick is </w:t>
            </w:r>
            <w:proofErr w:type="gramStart"/>
            <w:r>
              <w:rPr>
                <w:rFonts w:ascii="Century Gothic" w:hAnsi="Century Gothic"/>
                <w:sz w:val="20"/>
                <w:szCs w:val="20"/>
              </w:rPr>
              <w:t>now  Deputy</w:t>
            </w:r>
            <w:proofErr w:type="gramEnd"/>
            <w:r>
              <w:rPr>
                <w:rFonts w:ascii="Century Gothic" w:hAnsi="Century Gothic"/>
                <w:sz w:val="20"/>
                <w:szCs w:val="20"/>
              </w:rPr>
              <w:t xml:space="preserve"> M</w:t>
            </w:r>
            <w:r w:rsidRPr="006A3B06">
              <w:rPr>
                <w:rFonts w:ascii="Century Gothic" w:hAnsi="Century Gothic"/>
                <w:sz w:val="20"/>
                <w:szCs w:val="20"/>
              </w:rPr>
              <w:t>atron</w:t>
            </w:r>
            <w:r>
              <w:rPr>
                <w:rFonts w:ascii="Century Gothic" w:hAnsi="Century Gothic"/>
                <w:sz w:val="20"/>
                <w:szCs w:val="20"/>
              </w:rPr>
              <w:t xml:space="preserve"> for the hospital. John Spence has taken on her old role.</w:t>
            </w:r>
          </w:p>
          <w:p w:rsidR="006A3B06" w:rsidRPr="006A3B06" w:rsidRDefault="006A3B06" w:rsidP="006A3B06">
            <w:pPr>
              <w:pStyle w:val="ListParagraph"/>
              <w:numPr>
                <w:ilvl w:val="0"/>
                <w:numId w:val="8"/>
              </w:numPr>
              <w:rPr>
                <w:rFonts w:ascii="Century Gothic" w:hAnsi="Century Gothic"/>
                <w:sz w:val="20"/>
                <w:szCs w:val="20"/>
              </w:rPr>
            </w:pPr>
            <w:r>
              <w:rPr>
                <w:rFonts w:ascii="Century Gothic" w:hAnsi="Century Gothic"/>
                <w:sz w:val="20"/>
                <w:szCs w:val="20"/>
              </w:rPr>
              <w:t>They have produced g</w:t>
            </w:r>
            <w:r w:rsidRPr="006A3B06">
              <w:rPr>
                <w:rFonts w:ascii="Century Gothic" w:hAnsi="Century Gothic"/>
                <w:sz w:val="20"/>
                <w:szCs w:val="20"/>
              </w:rPr>
              <w:t>uidance</w:t>
            </w:r>
            <w:r>
              <w:rPr>
                <w:rFonts w:ascii="Century Gothic" w:hAnsi="Century Gothic"/>
                <w:sz w:val="20"/>
                <w:szCs w:val="20"/>
              </w:rPr>
              <w:t>/resource</w:t>
            </w:r>
            <w:r w:rsidRPr="006A3B06">
              <w:rPr>
                <w:rFonts w:ascii="Century Gothic" w:hAnsi="Century Gothic"/>
                <w:sz w:val="20"/>
                <w:szCs w:val="20"/>
              </w:rPr>
              <w:t xml:space="preserve"> books a bedside for nurses</w:t>
            </w:r>
          </w:p>
          <w:p w:rsidR="006A3B06" w:rsidRDefault="006A3B06" w:rsidP="006A3B06">
            <w:pPr>
              <w:pStyle w:val="ListParagraph"/>
              <w:numPr>
                <w:ilvl w:val="0"/>
                <w:numId w:val="8"/>
              </w:numPr>
              <w:rPr>
                <w:rFonts w:ascii="Century Gothic" w:hAnsi="Century Gothic"/>
                <w:sz w:val="20"/>
                <w:szCs w:val="20"/>
              </w:rPr>
            </w:pPr>
            <w:r w:rsidRPr="006A3B06">
              <w:rPr>
                <w:rFonts w:ascii="Century Gothic" w:hAnsi="Century Gothic"/>
                <w:sz w:val="20"/>
                <w:szCs w:val="20"/>
              </w:rPr>
              <w:t xml:space="preserve">Close unit this weekend </w:t>
            </w:r>
            <w:r>
              <w:rPr>
                <w:rFonts w:ascii="Century Gothic" w:hAnsi="Century Gothic"/>
                <w:sz w:val="20"/>
                <w:szCs w:val="20"/>
              </w:rPr>
              <w:t xml:space="preserve">for </w:t>
            </w:r>
            <w:r w:rsidRPr="006A3B06">
              <w:rPr>
                <w:rFonts w:ascii="Century Gothic" w:hAnsi="Century Gothic"/>
                <w:sz w:val="20"/>
                <w:szCs w:val="20"/>
              </w:rPr>
              <w:t xml:space="preserve">CALS </w:t>
            </w:r>
            <w:r>
              <w:rPr>
                <w:rFonts w:ascii="Century Gothic" w:hAnsi="Century Gothic"/>
                <w:sz w:val="20"/>
                <w:szCs w:val="20"/>
              </w:rPr>
              <w:t xml:space="preserve">(Cardiac Advanced Life Support) </w:t>
            </w:r>
            <w:r w:rsidRPr="006A3B06">
              <w:rPr>
                <w:rFonts w:ascii="Century Gothic" w:hAnsi="Century Gothic"/>
                <w:sz w:val="20"/>
                <w:szCs w:val="20"/>
              </w:rPr>
              <w:t xml:space="preserve">Training  - </w:t>
            </w:r>
            <w:proofErr w:type="spellStart"/>
            <w:r w:rsidRPr="006A3B06">
              <w:rPr>
                <w:rFonts w:ascii="Century Gothic" w:hAnsi="Century Gothic"/>
                <w:sz w:val="20"/>
                <w:szCs w:val="20"/>
              </w:rPr>
              <w:t>Dr</w:t>
            </w:r>
            <w:proofErr w:type="spellEnd"/>
            <w:r w:rsidRPr="006A3B06">
              <w:rPr>
                <w:rFonts w:ascii="Century Gothic" w:hAnsi="Century Gothic"/>
                <w:sz w:val="20"/>
                <w:szCs w:val="20"/>
              </w:rPr>
              <w:t xml:space="preserve"> Arthur &amp; </w:t>
            </w:r>
            <w:proofErr w:type="spellStart"/>
            <w:r w:rsidRPr="006A3B06">
              <w:rPr>
                <w:rFonts w:ascii="Century Gothic" w:hAnsi="Century Gothic"/>
                <w:sz w:val="20"/>
                <w:szCs w:val="20"/>
              </w:rPr>
              <w:t>Dr</w:t>
            </w:r>
            <w:proofErr w:type="spellEnd"/>
            <w:r w:rsidRPr="006A3B06">
              <w:rPr>
                <w:rFonts w:ascii="Century Gothic" w:hAnsi="Century Gothic"/>
                <w:sz w:val="20"/>
                <w:szCs w:val="20"/>
              </w:rPr>
              <w:t xml:space="preserve"> </w:t>
            </w:r>
            <w:proofErr w:type="spellStart"/>
            <w:r w:rsidRPr="006A3B06">
              <w:rPr>
                <w:rFonts w:ascii="Century Gothic" w:hAnsi="Century Gothic"/>
                <w:sz w:val="20"/>
                <w:szCs w:val="20"/>
              </w:rPr>
              <w:t>Palfreman</w:t>
            </w:r>
            <w:proofErr w:type="spellEnd"/>
            <w:r w:rsidRPr="006A3B06">
              <w:rPr>
                <w:rFonts w:ascii="Century Gothic" w:hAnsi="Century Gothic"/>
                <w:sz w:val="20"/>
                <w:szCs w:val="20"/>
              </w:rPr>
              <w:t xml:space="preserve"> from LTHT</w:t>
            </w:r>
            <w:r>
              <w:rPr>
                <w:rFonts w:ascii="Century Gothic" w:hAnsi="Century Gothic"/>
                <w:sz w:val="20"/>
                <w:szCs w:val="20"/>
              </w:rPr>
              <w:t xml:space="preserve"> facilitating this</w:t>
            </w:r>
          </w:p>
          <w:p w:rsidR="006A3B06" w:rsidRPr="006A3B06" w:rsidRDefault="006A3B06" w:rsidP="006A3B06">
            <w:pPr>
              <w:rPr>
                <w:rFonts w:ascii="Century Gothic" w:hAnsi="Century Gothic"/>
                <w:sz w:val="20"/>
                <w:szCs w:val="20"/>
              </w:rPr>
            </w:pPr>
          </w:p>
          <w:p w:rsidR="006A3B06" w:rsidRPr="006A3B06" w:rsidRDefault="006A3B06" w:rsidP="006A3B06">
            <w:pPr>
              <w:rPr>
                <w:rFonts w:ascii="Century Gothic" w:hAnsi="Century Gothic"/>
                <w:b/>
                <w:sz w:val="20"/>
                <w:szCs w:val="20"/>
              </w:rPr>
            </w:pPr>
            <w:r w:rsidRPr="006A3B06">
              <w:rPr>
                <w:rFonts w:ascii="Century Gothic" w:hAnsi="Century Gothic"/>
                <w:b/>
                <w:sz w:val="20"/>
                <w:szCs w:val="20"/>
              </w:rPr>
              <w:t>York</w:t>
            </w:r>
          </w:p>
          <w:p w:rsidR="006A3B06" w:rsidRPr="006A3B06" w:rsidRDefault="006A3B06" w:rsidP="006A3B06">
            <w:pPr>
              <w:pStyle w:val="ListParagraph"/>
              <w:numPr>
                <w:ilvl w:val="0"/>
                <w:numId w:val="9"/>
              </w:numPr>
              <w:rPr>
                <w:rFonts w:ascii="Century Gothic" w:hAnsi="Century Gothic"/>
                <w:sz w:val="20"/>
                <w:szCs w:val="20"/>
              </w:rPr>
            </w:pPr>
            <w:r w:rsidRPr="006A3B06">
              <w:rPr>
                <w:rFonts w:ascii="Century Gothic" w:hAnsi="Century Gothic"/>
                <w:sz w:val="20"/>
                <w:szCs w:val="20"/>
              </w:rPr>
              <w:t>Switch to citrate</w:t>
            </w:r>
            <w:r>
              <w:rPr>
                <w:rFonts w:ascii="Century Gothic" w:hAnsi="Century Gothic"/>
                <w:sz w:val="20"/>
                <w:szCs w:val="20"/>
              </w:rPr>
              <w:t xml:space="preserve"> RRT complete - however few patients</w:t>
            </w:r>
          </w:p>
          <w:p w:rsidR="006A3B06" w:rsidRPr="006A3B06" w:rsidRDefault="006A3B06" w:rsidP="006A3B06">
            <w:pPr>
              <w:pStyle w:val="ListParagraph"/>
              <w:numPr>
                <w:ilvl w:val="0"/>
                <w:numId w:val="9"/>
              </w:numPr>
              <w:rPr>
                <w:rFonts w:ascii="Century Gothic" w:hAnsi="Century Gothic"/>
                <w:sz w:val="20"/>
                <w:szCs w:val="20"/>
              </w:rPr>
            </w:pPr>
            <w:r w:rsidRPr="006A3B06">
              <w:rPr>
                <w:rFonts w:ascii="Century Gothic" w:hAnsi="Century Gothic"/>
                <w:sz w:val="20"/>
                <w:szCs w:val="20"/>
              </w:rPr>
              <w:lastRenderedPageBreak/>
              <w:t>Clinical Information system pre tender in.</w:t>
            </w:r>
          </w:p>
          <w:p w:rsidR="006A3B06" w:rsidRDefault="006A3B06" w:rsidP="006A3B06">
            <w:pPr>
              <w:pStyle w:val="ListParagraph"/>
              <w:numPr>
                <w:ilvl w:val="0"/>
                <w:numId w:val="9"/>
              </w:numPr>
              <w:rPr>
                <w:rFonts w:ascii="Century Gothic" w:hAnsi="Century Gothic"/>
                <w:sz w:val="20"/>
                <w:szCs w:val="20"/>
              </w:rPr>
            </w:pPr>
            <w:r w:rsidRPr="006A3B06">
              <w:rPr>
                <w:rFonts w:ascii="Century Gothic" w:hAnsi="Century Gothic"/>
                <w:sz w:val="20"/>
                <w:szCs w:val="20"/>
              </w:rPr>
              <w:t>Rehab group written passport that will stay with patient includes follow up</w:t>
            </w:r>
            <w:r>
              <w:rPr>
                <w:rFonts w:ascii="Century Gothic" w:hAnsi="Century Gothic"/>
                <w:sz w:val="20"/>
                <w:szCs w:val="20"/>
              </w:rPr>
              <w:t>.</w:t>
            </w:r>
          </w:p>
          <w:p w:rsidR="00D1659E" w:rsidRPr="006A3B06" w:rsidRDefault="00D1659E" w:rsidP="006A3B06">
            <w:pPr>
              <w:pStyle w:val="ListParagraph"/>
              <w:numPr>
                <w:ilvl w:val="0"/>
                <w:numId w:val="9"/>
              </w:numPr>
              <w:rPr>
                <w:rFonts w:ascii="Century Gothic" w:hAnsi="Century Gothic"/>
                <w:sz w:val="20"/>
                <w:szCs w:val="20"/>
              </w:rPr>
            </w:pPr>
            <w:r>
              <w:rPr>
                <w:rFonts w:ascii="Century Gothic" w:hAnsi="Century Gothic"/>
                <w:sz w:val="20"/>
                <w:szCs w:val="20"/>
              </w:rPr>
              <w:t>PAD guidelines just approved and being used.</w:t>
            </w:r>
          </w:p>
          <w:p w:rsidR="006A3B06" w:rsidRPr="006A3B06" w:rsidRDefault="006A3B06" w:rsidP="006A3B06">
            <w:pPr>
              <w:rPr>
                <w:rFonts w:ascii="Century Gothic" w:hAnsi="Century Gothic"/>
                <w:sz w:val="20"/>
                <w:szCs w:val="20"/>
              </w:rPr>
            </w:pPr>
          </w:p>
          <w:p w:rsidR="006A3B06" w:rsidRPr="006A3B06" w:rsidRDefault="006A3B06" w:rsidP="006A3B06">
            <w:pPr>
              <w:rPr>
                <w:rFonts w:ascii="Century Gothic" w:hAnsi="Century Gothic"/>
                <w:b/>
                <w:sz w:val="20"/>
                <w:szCs w:val="20"/>
              </w:rPr>
            </w:pPr>
            <w:r w:rsidRPr="006A3B06">
              <w:rPr>
                <w:rFonts w:ascii="Century Gothic" w:hAnsi="Century Gothic"/>
                <w:b/>
                <w:sz w:val="20"/>
                <w:szCs w:val="20"/>
              </w:rPr>
              <w:t>Scarborough</w:t>
            </w:r>
          </w:p>
          <w:p w:rsidR="006A3B06" w:rsidRPr="006A3B06" w:rsidRDefault="006A3B06" w:rsidP="006A3B06">
            <w:pPr>
              <w:pStyle w:val="ListParagraph"/>
              <w:numPr>
                <w:ilvl w:val="0"/>
                <w:numId w:val="10"/>
              </w:numPr>
              <w:rPr>
                <w:rFonts w:ascii="Century Gothic" w:hAnsi="Century Gothic"/>
                <w:sz w:val="20"/>
                <w:szCs w:val="20"/>
              </w:rPr>
            </w:pPr>
            <w:r w:rsidRPr="006A3B06">
              <w:rPr>
                <w:rFonts w:ascii="Century Gothic" w:hAnsi="Century Gothic"/>
                <w:sz w:val="20"/>
                <w:szCs w:val="20"/>
              </w:rPr>
              <w:t>Starting training on citrate next month.</w:t>
            </w:r>
          </w:p>
          <w:p w:rsidR="006A3B06" w:rsidRPr="006A3B06" w:rsidRDefault="006A3B06" w:rsidP="006A3B06">
            <w:pPr>
              <w:pStyle w:val="ListParagraph"/>
              <w:numPr>
                <w:ilvl w:val="0"/>
                <w:numId w:val="10"/>
              </w:numPr>
              <w:rPr>
                <w:rFonts w:ascii="Century Gothic" w:hAnsi="Century Gothic"/>
                <w:sz w:val="20"/>
                <w:szCs w:val="20"/>
              </w:rPr>
            </w:pPr>
            <w:r>
              <w:rPr>
                <w:rFonts w:ascii="Century Gothic" w:hAnsi="Century Gothic"/>
                <w:sz w:val="20"/>
                <w:szCs w:val="20"/>
              </w:rPr>
              <w:t>Awaiting an East C</w:t>
            </w:r>
            <w:r w:rsidRPr="006A3B06">
              <w:rPr>
                <w:rFonts w:ascii="Century Gothic" w:hAnsi="Century Gothic"/>
                <w:sz w:val="20"/>
                <w:szCs w:val="20"/>
              </w:rPr>
              <w:t>oast review of services.</w:t>
            </w:r>
          </w:p>
          <w:p w:rsidR="006A3B06" w:rsidRPr="006A3B06" w:rsidRDefault="006A3B06" w:rsidP="006A3B06">
            <w:pPr>
              <w:pStyle w:val="ListParagraph"/>
              <w:numPr>
                <w:ilvl w:val="0"/>
                <w:numId w:val="10"/>
              </w:numPr>
              <w:rPr>
                <w:rFonts w:ascii="Century Gothic" w:hAnsi="Century Gothic"/>
                <w:sz w:val="20"/>
                <w:szCs w:val="20"/>
              </w:rPr>
            </w:pPr>
            <w:r w:rsidRPr="006A3B06">
              <w:rPr>
                <w:rFonts w:ascii="Century Gothic" w:hAnsi="Century Gothic"/>
                <w:sz w:val="20"/>
                <w:szCs w:val="20"/>
              </w:rPr>
              <w:t xml:space="preserve">CQC review </w:t>
            </w:r>
            <w:r>
              <w:rPr>
                <w:rFonts w:ascii="Century Gothic" w:hAnsi="Century Gothic"/>
                <w:sz w:val="20"/>
                <w:szCs w:val="20"/>
              </w:rPr>
              <w:t xml:space="preserve">due in </w:t>
            </w:r>
            <w:r w:rsidRPr="006A3B06">
              <w:rPr>
                <w:rFonts w:ascii="Century Gothic" w:hAnsi="Century Gothic"/>
                <w:sz w:val="20"/>
                <w:szCs w:val="20"/>
              </w:rPr>
              <w:t>November</w:t>
            </w:r>
          </w:p>
          <w:p w:rsidR="006A3B06" w:rsidRPr="006A3B06" w:rsidRDefault="006A3B06" w:rsidP="006A3B06">
            <w:pPr>
              <w:pStyle w:val="ListParagraph"/>
              <w:numPr>
                <w:ilvl w:val="0"/>
                <w:numId w:val="10"/>
              </w:numPr>
              <w:rPr>
                <w:rFonts w:ascii="Century Gothic" w:hAnsi="Century Gothic"/>
                <w:sz w:val="20"/>
                <w:szCs w:val="20"/>
              </w:rPr>
            </w:pPr>
            <w:r w:rsidRPr="006A3B06">
              <w:rPr>
                <w:rFonts w:ascii="Century Gothic" w:hAnsi="Century Gothic"/>
                <w:sz w:val="20"/>
                <w:szCs w:val="20"/>
              </w:rPr>
              <w:t>Electronic prescribing</w:t>
            </w:r>
            <w:r>
              <w:rPr>
                <w:rFonts w:ascii="Century Gothic" w:hAnsi="Century Gothic"/>
                <w:sz w:val="20"/>
                <w:szCs w:val="20"/>
              </w:rPr>
              <w:t xml:space="preserve"> in situ</w:t>
            </w:r>
          </w:p>
          <w:p w:rsidR="006A3B06" w:rsidRPr="006A3B06" w:rsidRDefault="006A3B06" w:rsidP="006A3B06">
            <w:pPr>
              <w:pStyle w:val="ListParagraph"/>
              <w:numPr>
                <w:ilvl w:val="0"/>
                <w:numId w:val="10"/>
              </w:numPr>
              <w:rPr>
                <w:rFonts w:ascii="Century Gothic" w:hAnsi="Century Gothic"/>
                <w:sz w:val="20"/>
                <w:szCs w:val="20"/>
              </w:rPr>
            </w:pPr>
            <w:r>
              <w:rPr>
                <w:rFonts w:ascii="Century Gothic" w:hAnsi="Century Gothic"/>
                <w:sz w:val="20"/>
                <w:szCs w:val="20"/>
              </w:rPr>
              <w:t>New educator in post</w:t>
            </w:r>
          </w:p>
          <w:p w:rsidR="006A3B06" w:rsidRPr="006A3B06" w:rsidRDefault="006A3B06" w:rsidP="006A3B06">
            <w:pPr>
              <w:pStyle w:val="ListParagraph"/>
              <w:numPr>
                <w:ilvl w:val="0"/>
                <w:numId w:val="10"/>
              </w:numPr>
              <w:rPr>
                <w:rFonts w:ascii="Century Gothic" w:hAnsi="Century Gothic"/>
                <w:sz w:val="20"/>
                <w:szCs w:val="20"/>
              </w:rPr>
            </w:pPr>
            <w:r>
              <w:rPr>
                <w:rFonts w:ascii="Century Gothic" w:hAnsi="Century Gothic"/>
                <w:sz w:val="20"/>
                <w:szCs w:val="20"/>
              </w:rPr>
              <w:t xml:space="preserve">Locums covering </w:t>
            </w:r>
            <w:r w:rsidRPr="006A3B06">
              <w:rPr>
                <w:rFonts w:ascii="Century Gothic" w:hAnsi="Century Gothic"/>
                <w:sz w:val="20"/>
                <w:szCs w:val="20"/>
              </w:rPr>
              <w:t xml:space="preserve">night </w:t>
            </w:r>
            <w:r>
              <w:rPr>
                <w:rFonts w:ascii="Century Gothic" w:hAnsi="Century Gothic"/>
                <w:sz w:val="20"/>
                <w:szCs w:val="20"/>
              </w:rPr>
              <w:t xml:space="preserve">shifts who bring </w:t>
            </w:r>
            <w:r w:rsidRPr="006A3B06">
              <w:rPr>
                <w:rFonts w:ascii="Century Gothic" w:hAnsi="Century Gothic"/>
                <w:sz w:val="20"/>
                <w:szCs w:val="20"/>
              </w:rPr>
              <w:t>different ways of working</w:t>
            </w:r>
            <w:r>
              <w:rPr>
                <w:rFonts w:ascii="Century Gothic" w:hAnsi="Century Gothic"/>
                <w:sz w:val="20"/>
                <w:szCs w:val="20"/>
              </w:rPr>
              <w:t xml:space="preserve"> - not always consistent</w:t>
            </w:r>
          </w:p>
          <w:p w:rsidR="006A3B06" w:rsidRPr="006A3B06" w:rsidRDefault="006A3B06" w:rsidP="006A3B06">
            <w:pPr>
              <w:pStyle w:val="ListParagraph"/>
              <w:numPr>
                <w:ilvl w:val="0"/>
                <w:numId w:val="10"/>
              </w:numPr>
              <w:rPr>
                <w:rFonts w:ascii="Century Gothic" w:hAnsi="Century Gothic"/>
                <w:sz w:val="20"/>
                <w:szCs w:val="20"/>
              </w:rPr>
            </w:pPr>
            <w:r w:rsidRPr="006A3B06">
              <w:rPr>
                <w:rFonts w:ascii="Century Gothic" w:hAnsi="Century Gothic"/>
                <w:sz w:val="20"/>
                <w:szCs w:val="20"/>
              </w:rPr>
              <w:t xml:space="preserve">Recent </w:t>
            </w:r>
            <w:proofErr w:type="spellStart"/>
            <w:r w:rsidRPr="006A3B06">
              <w:rPr>
                <w:rFonts w:ascii="Century Gothic" w:hAnsi="Century Gothic"/>
                <w:sz w:val="20"/>
                <w:szCs w:val="20"/>
              </w:rPr>
              <w:t>paediatric</w:t>
            </w:r>
            <w:proofErr w:type="spellEnd"/>
            <w:r w:rsidRPr="006A3B06">
              <w:rPr>
                <w:rFonts w:ascii="Century Gothic" w:hAnsi="Century Gothic"/>
                <w:sz w:val="20"/>
                <w:szCs w:val="20"/>
              </w:rPr>
              <w:t xml:space="preserve"> patient on ICU as nobody </w:t>
            </w:r>
            <w:r>
              <w:rPr>
                <w:rFonts w:ascii="Century Gothic" w:hAnsi="Century Gothic"/>
                <w:sz w:val="20"/>
                <w:szCs w:val="20"/>
              </w:rPr>
              <w:t>was available</w:t>
            </w:r>
            <w:r w:rsidRPr="006A3B06">
              <w:rPr>
                <w:rFonts w:ascii="Century Gothic" w:hAnsi="Century Gothic"/>
                <w:sz w:val="20"/>
                <w:szCs w:val="20"/>
              </w:rPr>
              <w:t xml:space="preserve"> to do a transfer. Concerns if this will happen again</w:t>
            </w:r>
            <w:r>
              <w:rPr>
                <w:rFonts w:ascii="Century Gothic" w:hAnsi="Century Gothic"/>
                <w:sz w:val="20"/>
                <w:szCs w:val="20"/>
              </w:rPr>
              <w:t xml:space="preserve"> or become a common occurrence.</w:t>
            </w:r>
          </w:p>
          <w:p w:rsidR="006A3B06" w:rsidRPr="006A3B06" w:rsidRDefault="006A3B06" w:rsidP="006A3B06">
            <w:pPr>
              <w:rPr>
                <w:rFonts w:ascii="Century Gothic" w:hAnsi="Century Gothic"/>
                <w:sz w:val="20"/>
                <w:szCs w:val="20"/>
              </w:rPr>
            </w:pPr>
          </w:p>
          <w:p w:rsidR="006A3B06" w:rsidRPr="006A3B06" w:rsidRDefault="006A3B06" w:rsidP="006A3B06">
            <w:pPr>
              <w:rPr>
                <w:rFonts w:ascii="Century Gothic" w:hAnsi="Century Gothic"/>
                <w:b/>
                <w:sz w:val="20"/>
                <w:szCs w:val="20"/>
              </w:rPr>
            </w:pPr>
            <w:proofErr w:type="spellStart"/>
            <w:r w:rsidRPr="006A3B06">
              <w:rPr>
                <w:rFonts w:ascii="Century Gothic" w:hAnsi="Century Gothic"/>
                <w:b/>
                <w:sz w:val="20"/>
                <w:szCs w:val="20"/>
              </w:rPr>
              <w:t>Northumbria</w:t>
            </w:r>
            <w:proofErr w:type="spellEnd"/>
          </w:p>
          <w:p w:rsidR="006A3B06" w:rsidRPr="006A3B06" w:rsidRDefault="006A3B06" w:rsidP="006A3B06">
            <w:pPr>
              <w:pStyle w:val="ListParagraph"/>
              <w:numPr>
                <w:ilvl w:val="0"/>
                <w:numId w:val="11"/>
              </w:numPr>
              <w:rPr>
                <w:rFonts w:ascii="Century Gothic" w:hAnsi="Century Gothic"/>
                <w:sz w:val="20"/>
                <w:szCs w:val="20"/>
              </w:rPr>
            </w:pPr>
            <w:r w:rsidRPr="006A3B06">
              <w:rPr>
                <w:rFonts w:ascii="Century Gothic" w:hAnsi="Century Gothic"/>
                <w:sz w:val="20"/>
                <w:szCs w:val="20"/>
              </w:rPr>
              <w:t xml:space="preserve">Moved to citrate - proving to be working beyond expectations, </w:t>
            </w:r>
          </w:p>
          <w:p w:rsidR="006A3B06" w:rsidRPr="006A3B06" w:rsidRDefault="006A3B06" w:rsidP="006A3B06">
            <w:pPr>
              <w:pStyle w:val="ListParagraph"/>
              <w:numPr>
                <w:ilvl w:val="0"/>
                <w:numId w:val="11"/>
              </w:numPr>
              <w:rPr>
                <w:rFonts w:ascii="Century Gothic" w:hAnsi="Century Gothic"/>
                <w:sz w:val="20"/>
                <w:szCs w:val="20"/>
              </w:rPr>
            </w:pPr>
            <w:r w:rsidRPr="006A3B06">
              <w:rPr>
                <w:rFonts w:ascii="Century Gothic" w:hAnsi="Century Gothic"/>
                <w:sz w:val="20"/>
                <w:szCs w:val="20"/>
              </w:rPr>
              <w:t xml:space="preserve">No </w:t>
            </w:r>
            <w:proofErr w:type="spellStart"/>
            <w:r w:rsidRPr="006A3B06">
              <w:rPr>
                <w:rFonts w:ascii="Century Gothic" w:hAnsi="Century Gothic"/>
                <w:sz w:val="20"/>
                <w:szCs w:val="20"/>
              </w:rPr>
              <w:t>ionised</w:t>
            </w:r>
            <w:proofErr w:type="spellEnd"/>
            <w:r w:rsidRPr="006A3B06">
              <w:rPr>
                <w:rFonts w:ascii="Century Gothic" w:hAnsi="Century Gothic"/>
                <w:sz w:val="20"/>
                <w:szCs w:val="20"/>
              </w:rPr>
              <w:t xml:space="preserve"> calcium result</w:t>
            </w:r>
            <w:r w:rsidR="00D1659E">
              <w:rPr>
                <w:rFonts w:ascii="Century Gothic" w:hAnsi="Century Gothic"/>
                <w:sz w:val="20"/>
                <w:szCs w:val="20"/>
              </w:rPr>
              <w:t>s available on ABG machine. Having</w:t>
            </w:r>
            <w:r w:rsidRPr="006A3B06">
              <w:rPr>
                <w:rFonts w:ascii="Century Gothic" w:hAnsi="Century Gothic"/>
                <w:sz w:val="20"/>
                <w:szCs w:val="20"/>
              </w:rPr>
              <w:t xml:space="preserve"> to send to lab. No funding </w:t>
            </w:r>
            <w:r w:rsidR="00D1659E">
              <w:rPr>
                <w:rFonts w:ascii="Century Gothic" w:hAnsi="Century Gothic"/>
                <w:sz w:val="20"/>
                <w:szCs w:val="20"/>
              </w:rPr>
              <w:t xml:space="preserve">available </w:t>
            </w:r>
            <w:r w:rsidRPr="006A3B06">
              <w:rPr>
                <w:rFonts w:ascii="Century Gothic" w:hAnsi="Century Gothic"/>
                <w:sz w:val="20"/>
                <w:szCs w:val="20"/>
              </w:rPr>
              <w:t>for another machine</w:t>
            </w:r>
          </w:p>
          <w:p w:rsidR="006A3B06" w:rsidRPr="006A3B06" w:rsidRDefault="006A3B06" w:rsidP="006A3B06">
            <w:pPr>
              <w:pStyle w:val="ListParagraph"/>
              <w:numPr>
                <w:ilvl w:val="0"/>
                <w:numId w:val="11"/>
              </w:numPr>
              <w:rPr>
                <w:rFonts w:ascii="Century Gothic" w:hAnsi="Century Gothic"/>
                <w:sz w:val="20"/>
                <w:szCs w:val="20"/>
              </w:rPr>
            </w:pPr>
            <w:r w:rsidRPr="006A3B06">
              <w:rPr>
                <w:rFonts w:ascii="Century Gothic" w:hAnsi="Century Gothic"/>
                <w:sz w:val="20"/>
                <w:szCs w:val="20"/>
              </w:rPr>
              <w:t>Team away day - whole MDT team went away over two days, games on beach, motivational speaker. Ra</w:t>
            </w:r>
            <w:r w:rsidR="00D1659E">
              <w:rPr>
                <w:rFonts w:ascii="Century Gothic" w:hAnsi="Century Gothic"/>
                <w:sz w:val="20"/>
                <w:szCs w:val="20"/>
              </w:rPr>
              <w:t>n by consultants and Band 7’s. R</w:t>
            </w:r>
            <w:r w:rsidRPr="006A3B06">
              <w:rPr>
                <w:rFonts w:ascii="Century Gothic" w:hAnsi="Century Gothic"/>
                <w:sz w:val="20"/>
                <w:szCs w:val="20"/>
              </w:rPr>
              <w:t>eally successful day</w:t>
            </w:r>
          </w:p>
          <w:p w:rsidR="006A3B06" w:rsidRPr="006A3B06" w:rsidRDefault="00D1659E" w:rsidP="006A3B06">
            <w:pPr>
              <w:pStyle w:val="ListParagraph"/>
              <w:numPr>
                <w:ilvl w:val="0"/>
                <w:numId w:val="11"/>
              </w:numPr>
              <w:rPr>
                <w:rFonts w:ascii="Century Gothic" w:hAnsi="Century Gothic"/>
                <w:sz w:val="20"/>
                <w:szCs w:val="20"/>
              </w:rPr>
            </w:pPr>
            <w:r>
              <w:rPr>
                <w:rFonts w:ascii="Century Gothic" w:hAnsi="Century Gothic"/>
                <w:sz w:val="20"/>
                <w:szCs w:val="20"/>
              </w:rPr>
              <w:t xml:space="preserve">Bereavement </w:t>
            </w:r>
            <w:r w:rsidR="006A3B06" w:rsidRPr="006A3B06">
              <w:rPr>
                <w:rFonts w:ascii="Century Gothic" w:hAnsi="Century Gothic"/>
                <w:sz w:val="20"/>
                <w:szCs w:val="20"/>
              </w:rPr>
              <w:t>service - for relatives</w:t>
            </w:r>
          </w:p>
          <w:p w:rsidR="001B705B" w:rsidRDefault="006A3B06" w:rsidP="001B705B">
            <w:pPr>
              <w:pStyle w:val="ListParagraph"/>
              <w:numPr>
                <w:ilvl w:val="0"/>
                <w:numId w:val="11"/>
              </w:numPr>
              <w:rPr>
                <w:rFonts w:ascii="Century Gothic" w:hAnsi="Century Gothic"/>
                <w:sz w:val="20"/>
                <w:szCs w:val="20"/>
              </w:rPr>
            </w:pPr>
            <w:r w:rsidRPr="006A3B06">
              <w:rPr>
                <w:rFonts w:ascii="Century Gothic" w:hAnsi="Century Gothic"/>
                <w:sz w:val="20"/>
                <w:szCs w:val="20"/>
              </w:rPr>
              <w:t xml:space="preserve">Trust trailing hybrid mattresses </w:t>
            </w:r>
            <w:r w:rsidR="00D1659E">
              <w:rPr>
                <w:rFonts w:ascii="Century Gothic" w:hAnsi="Century Gothic"/>
                <w:sz w:val="20"/>
                <w:szCs w:val="20"/>
              </w:rPr>
              <w:t>(f</w:t>
            </w:r>
            <w:r w:rsidR="00D1659E" w:rsidRPr="00D1659E">
              <w:rPr>
                <w:rFonts w:ascii="Century Gothic" w:hAnsi="Century Gothic"/>
                <w:sz w:val="20"/>
                <w:szCs w:val="20"/>
              </w:rPr>
              <w:t>oam mattress which can then be used for pressure relieving therapy by plugging in box</w:t>
            </w:r>
            <w:r w:rsidR="00D1659E">
              <w:rPr>
                <w:rFonts w:ascii="Century Gothic" w:hAnsi="Century Gothic"/>
                <w:sz w:val="20"/>
                <w:szCs w:val="20"/>
              </w:rPr>
              <w:t xml:space="preserve">) </w:t>
            </w:r>
            <w:r w:rsidRPr="006A3B06">
              <w:rPr>
                <w:rFonts w:ascii="Century Gothic" w:hAnsi="Century Gothic"/>
                <w:sz w:val="20"/>
                <w:szCs w:val="20"/>
              </w:rPr>
              <w:t xml:space="preserve">to save money on hiring mattresses. Money saved with enable trust to buy new beds. </w:t>
            </w:r>
          </w:p>
          <w:p w:rsidR="00D1659E" w:rsidRPr="00D1659E" w:rsidRDefault="00D1659E" w:rsidP="001B705B">
            <w:pPr>
              <w:pStyle w:val="ListParagraph"/>
              <w:numPr>
                <w:ilvl w:val="0"/>
                <w:numId w:val="11"/>
              </w:numPr>
              <w:rPr>
                <w:rFonts w:ascii="Century Gothic" w:hAnsi="Century Gothic"/>
                <w:sz w:val="20"/>
                <w:szCs w:val="20"/>
              </w:rPr>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r w:rsidR="00B51342" w:rsidTr="00F33A82">
        <w:trPr>
          <w:trHeight w:val="2650"/>
          <w:jc w:val="right"/>
        </w:trPr>
        <w:tc>
          <w:tcPr>
            <w:tcW w:w="111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76315A">
            <w:pPr>
              <w:pStyle w:val="Body"/>
              <w:spacing w:after="0" w:line="240" w:lineRule="auto"/>
            </w:pPr>
            <w:r>
              <w:rPr>
                <w:lang w:val="en-US"/>
              </w:rPr>
              <w:lastRenderedPageBreak/>
              <w:t>13.</w:t>
            </w:r>
          </w:p>
        </w:tc>
        <w:tc>
          <w:tcPr>
            <w:tcW w:w="75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1659E" w:rsidRPr="00175909" w:rsidRDefault="00D1659E" w:rsidP="00175909">
            <w:pPr>
              <w:pStyle w:val="Body"/>
              <w:spacing w:line="240" w:lineRule="auto"/>
              <w:rPr>
                <w:rFonts w:ascii="Century Gothic" w:hAnsi="Century Gothic"/>
                <w:b/>
                <w:bCs/>
                <w:sz w:val="20"/>
                <w:szCs w:val="20"/>
              </w:rPr>
            </w:pPr>
            <w:r w:rsidRPr="00175909">
              <w:rPr>
                <w:rFonts w:ascii="Century Gothic" w:hAnsi="Century Gothic"/>
                <w:b/>
                <w:bCs/>
                <w:sz w:val="20"/>
                <w:szCs w:val="20"/>
              </w:rPr>
              <w:t xml:space="preserve">Meeting dates for 2019 </w:t>
            </w:r>
          </w:p>
          <w:p w:rsidR="00F33A82" w:rsidRPr="00175909" w:rsidRDefault="00F33A82" w:rsidP="00175909">
            <w:pPr>
              <w:pStyle w:val="Body"/>
              <w:numPr>
                <w:ilvl w:val="0"/>
                <w:numId w:val="12"/>
              </w:numPr>
              <w:spacing w:line="240" w:lineRule="auto"/>
              <w:rPr>
                <w:rFonts w:ascii="Century Gothic" w:hAnsi="Century Gothic"/>
                <w:bCs/>
                <w:sz w:val="20"/>
                <w:szCs w:val="20"/>
              </w:rPr>
            </w:pPr>
            <w:r w:rsidRPr="00175909">
              <w:rPr>
                <w:rFonts w:ascii="Century Gothic" w:hAnsi="Century Gothic"/>
                <w:bCs/>
                <w:sz w:val="20"/>
                <w:szCs w:val="20"/>
              </w:rPr>
              <w:t>Monday 4th March</w:t>
            </w:r>
          </w:p>
          <w:p w:rsidR="00F33A82" w:rsidRPr="00175909" w:rsidRDefault="00F33A82" w:rsidP="00175909">
            <w:pPr>
              <w:pStyle w:val="Body"/>
              <w:numPr>
                <w:ilvl w:val="0"/>
                <w:numId w:val="12"/>
              </w:numPr>
              <w:spacing w:line="240" w:lineRule="auto"/>
              <w:rPr>
                <w:rFonts w:ascii="Century Gothic" w:hAnsi="Century Gothic"/>
                <w:bCs/>
                <w:sz w:val="20"/>
                <w:szCs w:val="20"/>
              </w:rPr>
            </w:pPr>
            <w:r w:rsidRPr="00175909">
              <w:rPr>
                <w:rFonts w:ascii="Century Gothic" w:hAnsi="Century Gothic"/>
                <w:bCs/>
                <w:sz w:val="20"/>
                <w:szCs w:val="20"/>
              </w:rPr>
              <w:t>Monday 3rd June</w:t>
            </w:r>
          </w:p>
          <w:p w:rsidR="00F33A82" w:rsidRDefault="00F33A82" w:rsidP="00175909">
            <w:pPr>
              <w:pStyle w:val="Body"/>
              <w:numPr>
                <w:ilvl w:val="0"/>
                <w:numId w:val="12"/>
              </w:numPr>
              <w:spacing w:line="240" w:lineRule="auto"/>
              <w:rPr>
                <w:rFonts w:ascii="Century Gothic" w:hAnsi="Century Gothic"/>
                <w:bCs/>
                <w:sz w:val="20"/>
                <w:szCs w:val="20"/>
              </w:rPr>
            </w:pPr>
            <w:r w:rsidRPr="00175909">
              <w:rPr>
                <w:rFonts w:ascii="Century Gothic" w:hAnsi="Century Gothic"/>
                <w:bCs/>
                <w:sz w:val="20"/>
                <w:szCs w:val="20"/>
              </w:rPr>
              <w:t>Monday 4th November</w:t>
            </w:r>
          </w:p>
          <w:p w:rsidR="00175909" w:rsidRDefault="00175909" w:rsidP="00175909">
            <w:pPr>
              <w:pStyle w:val="Body"/>
              <w:spacing w:line="240" w:lineRule="auto"/>
              <w:rPr>
                <w:rFonts w:ascii="Century Gothic" w:hAnsi="Century Gothic"/>
                <w:bCs/>
                <w:sz w:val="20"/>
                <w:szCs w:val="20"/>
              </w:rPr>
            </w:pPr>
            <w:r>
              <w:rPr>
                <w:rFonts w:ascii="Century Gothic" w:hAnsi="Century Gothic"/>
                <w:bCs/>
                <w:sz w:val="20"/>
                <w:szCs w:val="20"/>
              </w:rPr>
              <w:t>Suggestions for product reps to attend meetings</w:t>
            </w:r>
          </w:p>
          <w:p w:rsidR="00175909" w:rsidRDefault="00175909" w:rsidP="00175909">
            <w:pPr>
              <w:pStyle w:val="Body"/>
              <w:numPr>
                <w:ilvl w:val="0"/>
                <w:numId w:val="13"/>
              </w:numPr>
              <w:spacing w:line="240" w:lineRule="auto"/>
              <w:rPr>
                <w:rFonts w:ascii="Century Gothic" w:hAnsi="Century Gothic"/>
                <w:bCs/>
                <w:sz w:val="20"/>
                <w:szCs w:val="20"/>
              </w:rPr>
            </w:pPr>
            <w:proofErr w:type="spellStart"/>
            <w:r>
              <w:rPr>
                <w:rFonts w:ascii="Century Gothic" w:hAnsi="Century Gothic"/>
                <w:bCs/>
                <w:sz w:val="20"/>
                <w:szCs w:val="20"/>
              </w:rPr>
              <w:t>Tego</w:t>
            </w:r>
            <w:proofErr w:type="spellEnd"/>
            <w:r>
              <w:rPr>
                <w:rFonts w:ascii="Century Gothic" w:hAnsi="Century Gothic"/>
                <w:bCs/>
                <w:sz w:val="20"/>
                <w:szCs w:val="20"/>
              </w:rPr>
              <w:t xml:space="preserve"> </w:t>
            </w:r>
            <w:proofErr w:type="spellStart"/>
            <w:r w:rsidRPr="00175909">
              <w:rPr>
                <w:rFonts w:ascii="Century Gothic" w:hAnsi="Century Gothic"/>
                <w:bCs/>
                <w:sz w:val="20"/>
                <w:szCs w:val="20"/>
              </w:rPr>
              <w:t>needlefree</w:t>
            </w:r>
            <w:proofErr w:type="spellEnd"/>
            <w:r w:rsidRPr="00175909">
              <w:rPr>
                <w:rFonts w:ascii="Century Gothic" w:hAnsi="Century Gothic"/>
                <w:bCs/>
                <w:sz w:val="20"/>
                <w:szCs w:val="20"/>
              </w:rPr>
              <w:t xml:space="preserve"> connector</w:t>
            </w:r>
            <w:r>
              <w:rPr>
                <w:rFonts w:ascii="Century Gothic" w:hAnsi="Century Gothic"/>
                <w:bCs/>
                <w:sz w:val="20"/>
                <w:szCs w:val="20"/>
              </w:rPr>
              <w:t xml:space="preserve"> for RRT</w:t>
            </w:r>
          </w:p>
          <w:p w:rsidR="00175909" w:rsidRPr="00175909" w:rsidRDefault="00175909" w:rsidP="00175909">
            <w:pPr>
              <w:pStyle w:val="Body"/>
              <w:numPr>
                <w:ilvl w:val="0"/>
                <w:numId w:val="13"/>
              </w:numPr>
              <w:spacing w:line="240" w:lineRule="auto"/>
              <w:rPr>
                <w:rFonts w:ascii="Century Gothic" w:hAnsi="Century Gothic"/>
                <w:bCs/>
                <w:sz w:val="20"/>
                <w:szCs w:val="20"/>
              </w:rPr>
            </w:pPr>
            <w:proofErr w:type="spellStart"/>
            <w:r>
              <w:rPr>
                <w:rFonts w:ascii="Century Gothic" w:hAnsi="Century Gothic"/>
                <w:bCs/>
                <w:sz w:val="20"/>
                <w:szCs w:val="20"/>
              </w:rPr>
              <w:t>Consure</w:t>
            </w:r>
            <w:proofErr w:type="spellEnd"/>
            <w:r>
              <w:rPr>
                <w:rFonts w:ascii="Century Gothic" w:hAnsi="Century Gothic"/>
                <w:bCs/>
                <w:sz w:val="20"/>
                <w:szCs w:val="20"/>
              </w:rPr>
              <w:t xml:space="preserve"> stool management equipment </w:t>
            </w:r>
          </w:p>
          <w:p w:rsidR="00F33A82" w:rsidRDefault="00F33A82">
            <w:pPr>
              <w:pStyle w:val="Body"/>
              <w:spacing w:after="0" w:line="240" w:lineRule="auto"/>
            </w:pPr>
          </w:p>
        </w:tc>
        <w:tc>
          <w:tcPr>
            <w:tcW w:w="46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51342" w:rsidRDefault="00B51342"/>
        </w:tc>
      </w:tr>
    </w:tbl>
    <w:p w:rsidR="00B51342" w:rsidRDefault="00B51342">
      <w:pPr>
        <w:pStyle w:val="Body"/>
        <w:widowControl w:val="0"/>
        <w:spacing w:after="0" w:line="240" w:lineRule="auto"/>
        <w:jc w:val="right"/>
      </w:pPr>
    </w:p>
    <w:p w:rsidR="00B51342" w:rsidRDefault="00B51342">
      <w:pPr>
        <w:pStyle w:val="Body"/>
        <w:spacing w:after="0" w:line="240" w:lineRule="auto"/>
      </w:pPr>
    </w:p>
    <w:tbl>
      <w:tblPr>
        <w:tblW w:w="922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9"/>
        <w:gridCol w:w="6095"/>
        <w:gridCol w:w="2416"/>
      </w:tblGrid>
      <w:tr w:rsidR="00B51342" w:rsidTr="00F33A82">
        <w:trPr>
          <w:trHeight w:val="490"/>
        </w:trPr>
        <w:tc>
          <w:tcPr>
            <w:tcW w:w="709"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51342" w:rsidRDefault="0076315A">
            <w:pPr>
              <w:pStyle w:val="Body"/>
            </w:pPr>
            <w:r>
              <w:rPr>
                <w:lang w:val="en-US"/>
              </w:rPr>
              <w:t xml:space="preserve">Point </w:t>
            </w:r>
          </w:p>
        </w:tc>
        <w:tc>
          <w:tcPr>
            <w:tcW w:w="6095"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51342" w:rsidRDefault="0076315A">
            <w:pPr>
              <w:pStyle w:val="Body"/>
              <w:spacing w:after="0" w:line="240" w:lineRule="auto"/>
            </w:pPr>
            <w:r>
              <w:rPr>
                <w:lang w:val="en-US"/>
              </w:rPr>
              <w:t xml:space="preserve">Action </w:t>
            </w:r>
          </w:p>
        </w:tc>
        <w:tc>
          <w:tcPr>
            <w:tcW w:w="2416" w:type="dxa"/>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80" w:type="dxa"/>
            </w:tcMar>
          </w:tcPr>
          <w:p w:rsidR="00B51342" w:rsidRDefault="0076315A">
            <w:pPr>
              <w:pStyle w:val="Body"/>
              <w:spacing w:after="0" w:line="240" w:lineRule="auto"/>
            </w:pPr>
            <w:r>
              <w:rPr>
                <w:lang w:val="en-US"/>
              </w:rPr>
              <w:t xml:space="preserve">Person/s Responsible </w:t>
            </w:r>
          </w:p>
        </w:tc>
      </w:tr>
      <w:tr w:rsidR="00B51342"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F33A82">
            <w:pPr>
              <w:rPr>
                <w:rFonts w:ascii="Century Gothic" w:hAnsi="Century Gothic"/>
                <w:sz w:val="20"/>
                <w:szCs w:val="20"/>
              </w:rPr>
            </w:pPr>
            <w:r w:rsidRPr="00175909">
              <w:rPr>
                <w:rFonts w:ascii="Century Gothic" w:hAnsi="Century Gothic"/>
                <w:sz w:val="20"/>
                <w:szCs w:val="20"/>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8D6D8B">
            <w:pPr>
              <w:rPr>
                <w:rFonts w:ascii="Century Gothic" w:hAnsi="Century Gothic"/>
                <w:sz w:val="20"/>
                <w:szCs w:val="20"/>
              </w:rPr>
            </w:pPr>
            <w:r w:rsidRPr="00175909">
              <w:rPr>
                <w:rFonts w:ascii="Century Gothic" w:hAnsi="Century Gothic"/>
                <w:bCs/>
                <w:sz w:val="20"/>
                <w:szCs w:val="20"/>
              </w:rPr>
              <w:t>Share details of non-foaming toothpaste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8D6D8B">
            <w:pPr>
              <w:rPr>
                <w:rFonts w:ascii="Century Gothic" w:hAnsi="Century Gothic"/>
                <w:sz w:val="20"/>
                <w:szCs w:val="20"/>
              </w:rPr>
            </w:pPr>
            <w:r w:rsidRPr="00175909">
              <w:rPr>
                <w:rFonts w:ascii="Century Gothic" w:hAnsi="Century Gothic"/>
                <w:sz w:val="20"/>
                <w:szCs w:val="20"/>
              </w:rPr>
              <w:t>Julie Platten</w:t>
            </w:r>
          </w:p>
        </w:tc>
      </w:tr>
      <w:tr w:rsidR="00B51342"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F33A82">
            <w:pPr>
              <w:rPr>
                <w:rFonts w:ascii="Century Gothic" w:hAnsi="Century Gothic"/>
                <w:sz w:val="20"/>
                <w:szCs w:val="20"/>
              </w:rPr>
            </w:pPr>
            <w:r w:rsidRPr="00175909">
              <w:rPr>
                <w:rFonts w:ascii="Century Gothic" w:hAnsi="Century Gothic"/>
                <w:sz w:val="20"/>
                <w:szCs w:val="20"/>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8D6D8B">
            <w:pPr>
              <w:rPr>
                <w:rFonts w:ascii="Century Gothic" w:hAnsi="Century Gothic"/>
                <w:sz w:val="20"/>
                <w:szCs w:val="20"/>
              </w:rPr>
            </w:pPr>
            <w:r w:rsidRPr="00175909">
              <w:rPr>
                <w:rFonts w:ascii="Century Gothic" w:hAnsi="Century Gothic"/>
                <w:bCs/>
                <w:sz w:val="20"/>
                <w:szCs w:val="20"/>
              </w:rPr>
              <w:t>Share details of honey and beeswax lip balm</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8D6D8B">
            <w:pPr>
              <w:rPr>
                <w:rFonts w:ascii="Century Gothic" w:hAnsi="Century Gothic"/>
                <w:sz w:val="20"/>
                <w:szCs w:val="20"/>
              </w:rPr>
            </w:pPr>
            <w:proofErr w:type="spellStart"/>
            <w:r w:rsidRPr="00175909">
              <w:rPr>
                <w:rFonts w:ascii="Century Gothic" w:hAnsi="Century Gothic"/>
                <w:sz w:val="20"/>
                <w:szCs w:val="20"/>
              </w:rPr>
              <w:t>E.Williamson</w:t>
            </w:r>
            <w:proofErr w:type="spellEnd"/>
          </w:p>
        </w:tc>
      </w:tr>
      <w:tr w:rsidR="00B51342"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F33A82">
            <w:pPr>
              <w:rPr>
                <w:rFonts w:ascii="Century Gothic" w:hAnsi="Century Gothic"/>
                <w:sz w:val="20"/>
                <w:szCs w:val="20"/>
              </w:rPr>
            </w:pPr>
            <w:r w:rsidRPr="00175909">
              <w:rPr>
                <w:rFonts w:ascii="Century Gothic" w:hAnsi="Century Gothic"/>
                <w:sz w:val="20"/>
                <w:szCs w:val="20"/>
              </w:rPr>
              <w:t>3</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F33A82">
            <w:pPr>
              <w:rPr>
                <w:rFonts w:ascii="Century Gothic" w:hAnsi="Century Gothic"/>
                <w:sz w:val="20"/>
                <w:szCs w:val="20"/>
              </w:rPr>
            </w:pPr>
            <w:r w:rsidRPr="00175909">
              <w:rPr>
                <w:rFonts w:ascii="Century Gothic" w:hAnsi="Century Gothic"/>
                <w:sz w:val="20"/>
                <w:szCs w:val="20"/>
              </w:rPr>
              <w:t>Share updated eye care guidelines with use of fluorescein eye drops when available.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51342" w:rsidRPr="00175909" w:rsidRDefault="00F33A82">
            <w:pPr>
              <w:rPr>
                <w:rFonts w:ascii="Century Gothic" w:hAnsi="Century Gothic"/>
                <w:sz w:val="20"/>
                <w:szCs w:val="20"/>
              </w:rPr>
            </w:pPr>
            <w:proofErr w:type="spellStart"/>
            <w:r w:rsidRPr="00175909">
              <w:rPr>
                <w:rFonts w:ascii="Century Gothic" w:hAnsi="Century Gothic"/>
                <w:sz w:val="20"/>
                <w:szCs w:val="20"/>
              </w:rPr>
              <w:t>E.Williamson</w:t>
            </w:r>
            <w:proofErr w:type="spellEnd"/>
          </w:p>
        </w:tc>
      </w:tr>
      <w:tr w:rsidR="00F33A82"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A82" w:rsidRPr="00175909" w:rsidRDefault="00175909">
            <w:pPr>
              <w:rPr>
                <w:rFonts w:ascii="Century Gothic" w:hAnsi="Century Gothic"/>
              </w:rPr>
            </w:pPr>
            <w:r>
              <w:rPr>
                <w:rFonts w:ascii="Century Gothic" w:hAnsi="Century Gothic"/>
              </w:rPr>
              <w:lastRenderedPageBreak/>
              <w:t>4</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A82" w:rsidRPr="00175909" w:rsidRDefault="00F33A82" w:rsidP="004C7B97">
            <w:pPr>
              <w:rPr>
                <w:rFonts w:ascii="Century Gothic" w:hAnsi="Century Gothic"/>
                <w:bCs/>
                <w:sz w:val="20"/>
                <w:szCs w:val="20"/>
              </w:rPr>
            </w:pPr>
            <w:r w:rsidRPr="00175909">
              <w:rPr>
                <w:rFonts w:ascii="Century Gothic" w:hAnsi="Century Gothic"/>
                <w:bCs/>
                <w:sz w:val="20"/>
                <w:szCs w:val="20"/>
              </w:rPr>
              <w:t>Network Leads provide updates for the meetings if not able to attend</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A82" w:rsidRPr="00175909" w:rsidRDefault="00F33A82" w:rsidP="004C7B97">
            <w:pPr>
              <w:rPr>
                <w:rFonts w:ascii="Century Gothic" w:hAnsi="Century Gothic"/>
                <w:sz w:val="20"/>
                <w:szCs w:val="20"/>
              </w:rPr>
            </w:pPr>
            <w:r w:rsidRPr="00175909">
              <w:rPr>
                <w:rFonts w:ascii="Century Gothic" w:hAnsi="Century Gothic"/>
                <w:sz w:val="20"/>
                <w:szCs w:val="20"/>
              </w:rPr>
              <w:t>Julie/Maureen/Andrea</w:t>
            </w:r>
          </w:p>
        </w:tc>
      </w:tr>
      <w:tr w:rsidR="00F33A82"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A82" w:rsidRPr="00175909" w:rsidRDefault="00175909">
            <w:pPr>
              <w:rPr>
                <w:rFonts w:ascii="Century Gothic" w:hAnsi="Century Gothic"/>
              </w:rPr>
            </w:pPr>
            <w:r>
              <w:rPr>
                <w:rFonts w:ascii="Century Gothic" w:hAnsi="Century Gothic"/>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A82" w:rsidRPr="00175909" w:rsidRDefault="00F33A82" w:rsidP="00F33A82">
            <w:pPr>
              <w:rPr>
                <w:rFonts w:ascii="Century Gothic" w:hAnsi="Century Gothic"/>
                <w:sz w:val="20"/>
                <w:szCs w:val="20"/>
              </w:rPr>
            </w:pPr>
            <w:r w:rsidRPr="00175909">
              <w:rPr>
                <w:rFonts w:ascii="Century Gothic" w:hAnsi="Century Gothic"/>
                <w:sz w:val="20"/>
                <w:szCs w:val="20"/>
              </w:rPr>
              <w:t>Benchmarks to be complete as per audit calendar October/November/December/January/February</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3A82" w:rsidRPr="00175909" w:rsidRDefault="00F33A82">
            <w:pPr>
              <w:rPr>
                <w:rFonts w:ascii="Century Gothic" w:hAnsi="Century Gothic"/>
                <w:sz w:val="20"/>
                <w:szCs w:val="20"/>
              </w:rPr>
            </w:pPr>
            <w:r w:rsidRPr="00175909">
              <w:rPr>
                <w:rFonts w:ascii="Century Gothic" w:hAnsi="Century Gothic"/>
                <w:sz w:val="20"/>
                <w:szCs w:val="20"/>
              </w:rPr>
              <w:t xml:space="preserve">All by </w:t>
            </w:r>
            <w:r w:rsidR="00175909">
              <w:rPr>
                <w:rFonts w:ascii="Century Gothic" w:hAnsi="Century Gothic"/>
                <w:sz w:val="20"/>
                <w:szCs w:val="20"/>
              </w:rPr>
              <w:t>18th February 2019</w:t>
            </w:r>
          </w:p>
        </w:tc>
      </w:tr>
      <w:tr w:rsidR="00F531A0"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1A0" w:rsidRPr="00175909" w:rsidRDefault="00175909">
            <w:pPr>
              <w:rPr>
                <w:rFonts w:ascii="Century Gothic" w:hAnsi="Century Gothic"/>
              </w:rPr>
            </w:pPr>
            <w:r>
              <w:rPr>
                <w:rFonts w:ascii="Century Gothic" w:hAnsi="Century Gothic"/>
              </w:rPr>
              <w:t>5</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1A0" w:rsidRPr="00175909" w:rsidRDefault="00F531A0" w:rsidP="00F33A82">
            <w:pPr>
              <w:rPr>
                <w:rFonts w:ascii="Century Gothic" w:hAnsi="Century Gothic"/>
                <w:sz w:val="20"/>
                <w:szCs w:val="20"/>
              </w:rPr>
            </w:pPr>
            <w:r w:rsidRPr="00175909">
              <w:rPr>
                <w:rFonts w:ascii="Century Gothic" w:hAnsi="Century Gothic"/>
                <w:sz w:val="20"/>
                <w:szCs w:val="20"/>
              </w:rPr>
              <w:t xml:space="preserve">All other outstanding BMs to be submitted </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1A0" w:rsidRPr="00175909" w:rsidRDefault="00F531A0">
            <w:pPr>
              <w:rPr>
                <w:rFonts w:ascii="Century Gothic" w:hAnsi="Century Gothic"/>
                <w:sz w:val="20"/>
                <w:szCs w:val="20"/>
              </w:rPr>
            </w:pPr>
            <w:r w:rsidRPr="00175909">
              <w:rPr>
                <w:rFonts w:ascii="Century Gothic" w:hAnsi="Century Gothic"/>
                <w:sz w:val="20"/>
                <w:szCs w:val="20"/>
              </w:rPr>
              <w:t>ASAP</w:t>
            </w:r>
          </w:p>
        </w:tc>
      </w:tr>
      <w:tr w:rsidR="00944983"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983" w:rsidRPr="00175909" w:rsidRDefault="00175909">
            <w:pPr>
              <w:rPr>
                <w:rFonts w:ascii="Century Gothic" w:hAnsi="Century Gothic"/>
              </w:rPr>
            </w:pPr>
            <w:r>
              <w:rPr>
                <w:rFonts w:ascii="Century Gothic" w:hAnsi="Century Gothic"/>
              </w:rPr>
              <w:t>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983" w:rsidRPr="00175909" w:rsidRDefault="00944983" w:rsidP="00F33A82">
            <w:pPr>
              <w:rPr>
                <w:rFonts w:ascii="Century Gothic" w:eastAsia="Calibri" w:hAnsi="Century Gothic" w:cs="Calibri"/>
                <w:color w:val="000000"/>
                <w:sz w:val="20"/>
                <w:szCs w:val="20"/>
                <w:u w:color="000000"/>
              </w:rPr>
            </w:pPr>
            <w:r w:rsidRPr="00175909">
              <w:rPr>
                <w:rFonts w:ascii="Century Gothic" w:eastAsia="Calibri" w:hAnsi="Century Gothic" w:cs="Calibri"/>
                <w:color w:val="000000"/>
                <w:sz w:val="20"/>
                <w:szCs w:val="20"/>
                <w:u w:color="000000"/>
              </w:rPr>
              <w:t>Develop and share template for educational tools</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983" w:rsidRPr="00175909" w:rsidRDefault="00944983">
            <w:pPr>
              <w:rPr>
                <w:rFonts w:ascii="Century Gothic" w:hAnsi="Century Gothic"/>
                <w:sz w:val="20"/>
                <w:szCs w:val="20"/>
              </w:rPr>
            </w:pPr>
            <w:r w:rsidRPr="00175909">
              <w:rPr>
                <w:rFonts w:ascii="Century Gothic" w:hAnsi="Century Gothic"/>
                <w:sz w:val="20"/>
                <w:szCs w:val="20"/>
              </w:rPr>
              <w:t>Julie Platten</w:t>
            </w:r>
          </w:p>
        </w:tc>
      </w:tr>
      <w:tr w:rsidR="00944983"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983" w:rsidRPr="00175909" w:rsidRDefault="00175909">
            <w:pPr>
              <w:rPr>
                <w:rFonts w:ascii="Century Gothic" w:hAnsi="Century Gothic"/>
              </w:rPr>
            </w:pPr>
            <w:r>
              <w:rPr>
                <w:rFonts w:ascii="Century Gothic" w:hAnsi="Century Gothic"/>
              </w:rPr>
              <w:t>8</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983" w:rsidRPr="00175909" w:rsidRDefault="00944983" w:rsidP="00F33A82">
            <w:pPr>
              <w:rPr>
                <w:rFonts w:ascii="Century Gothic" w:hAnsi="Century Gothic"/>
                <w:sz w:val="20"/>
                <w:szCs w:val="20"/>
              </w:rPr>
            </w:pPr>
            <w:r w:rsidRPr="00175909">
              <w:rPr>
                <w:rFonts w:ascii="Century Gothic" w:eastAsia="Calibri" w:hAnsi="Century Gothic" w:cs="Calibri"/>
                <w:color w:val="000000"/>
                <w:sz w:val="20"/>
                <w:szCs w:val="20"/>
                <w:u w:color="000000"/>
              </w:rPr>
              <w:t>Each network is to develop two educational tools by next meeting</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4983" w:rsidRPr="00175909" w:rsidRDefault="00944983">
            <w:pPr>
              <w:rPr>
                <w:rFonts w:ascii="Century Gothic" w:hAnsi="Century Gothic"/>
                <w:sz w:val="20"/>
                <w:szCs w:val="20"/>
              </w:rPr>
            </w:pPr>
            <w:r w:rsidRPr="00175909">
              <w:rPr>
                <w:rFonts w:ascii="Century Gothic" w:hAnsi="Century Gothic"/>
                <w:sz w:val="20"/>
                <w:szCs w:val="20"/>
              </w:rPr>
              <w:t>All</w:t>
            </w:r>
          </w:p>
        </w:tc>
      </w:tr>
      <w:tr w:rsidR="00F531A0" w:rsidRPr="00175909" w:rsidTr="00F33A82">
        <w:trPr>
          <w:trHeight w:val="25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1A0" w:rsidRPr="00175909" w:rsidRDefault="00175909">
            <w:pPr>
              <w:rPr>
                <w:rFonts w:ascii="Century Gothic" w:hAnsi="Century Gothic"/>
              </w:rPr>
            </w:pPr>
            <w:r>
              <w:rPr>
                <w:rFonts w:ascii="Century Gothic" w:hAnsi="Century Gothic"/>
              </w:rPr>
              <w:t>9</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1A0" w:rsidRPr="00175909" w:rsidRDefault="00F531A0" w:rsidP="00F33A82">
            <w:pPr>
              <w:rPr>
                <w:rFonts w:ascii="Century Gothic" w:eastAsia="Calibri" w:hAnsi="Century Gothic" w:cs="Calibri"/>
                <w:color w:val="000000"/>
                <w:sz w:val="20"/>
                <w:szCs w:val="20"/>
                <w:u w:color="000000"/>
              </w:rPr>
            </w:pPr>
            <w:r w:rsidRPr="00175909">
              <w:rPr>
                <w:rFonts w:ascii="Century Gothic" w:eastAsia="Calibri" w:hAnsi="Century Gothic" w:cs="Calibri"/>
                <w:color w:val="000000"/>
                <w:sz w:val="20"/>
                <w:szCs w:val="20"/>
                <w:u w:color="000000"/>
              </w:rPr>
              <w:t>Expressions of interest for co-chair/deputy chair of the group for 2019 to JP or AR please</w:t>
            </w:r>
          </w:p>
        </w:tc>
        <w:tc>
          <w:tcPr>
            <w:tcW w:w="24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531A0" w:rsidRPr="00175909" w:rsidRDefault="00175909">
            <w:pPr>
              <w:rPr>
                <w:rFonts w:ascii="Century Gothic" w:hAnsi="Century Gothic"/>
                <w:sz w:val="20"/>
                <w:szCs w:val="20"/>
              </w:rPr>
            </w:pPr>
            <w:r>
              <w:rPr>
                <w:rFonts w:ascii="Century Gothic" w:hAnsi="Century Gothic"/>
                <w:sz w:val="20"/>
                <w:szCs w:val="20"/>
              </w:rPr>
              <w:t>Those interested</w:t>
            </w:r>
          </w:p>
        </w:tc>
      </w:tr>
    </w:tbl>
    <w:p w:rsidR="00B51342" w:rsidRPr="00175909" w:rsidRDefault="00B51342">
      <w:pPr>
        <w:pStyle w:val="Body"/>
        <w:widowControl w:val="0"/>
        <w:spacing w:after="0" w:line="240" w:lineRule="auto"/>
        <w:ind w:left="108" w:hanging="108"/>
        <w:rPr>
          <w:rFonts w:ascii="Century Gothic" w:hAnsi="Century Gothic"/>
        </w:rPr>
      </w:pPr>
    </w:p>
    <w:sectPr w:rsidR="00B51342" w:rsidRPr="00175909" w:rsidSect="004C7B97">
      <w:footerReference w:type="default" r:id="rId11"/>
      <w:pgSz w:w="11900" w:h="16840"/>
      <w:pgMar w:top="851" w:right="1440" w:bottom="198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59E" w:rsidRDefault="00D1659E">
      <w:r>
        <w:separator/>
      </w:r>
    </w:p>
  </w:endnote>
  <w:endnote w:type="continuationSeparator" w:id="0">
    <w:p w:rsidR="00D1659E" w:rsidRDefault="00D16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59E" w:rsidRDefault="00D1659E">
    <w:pPr>
      <w:pStyle w:val="Footer"/>
      <w:tabs>
        <w:tab w:val="clear" w:pos="9026"/>
        <w:tab w:val="right" w:pos="9000"/>
      </w:tabs>
      <w:jc w:val="center"/>
    </w:pPr>
    <w:r w:rsidRPr="0079289F">
      <w:rPr>
        <w:noProof/>
        <w:lang w:val="en-GB"/>
      </w:rPr>
      <mc:AlternateContent>
        <mc:Choice Requires="wps">
          <w:drawing>
            <wp:anchor distT="0" distB="0" distL="114300" distR="114300" simplePos="0" relativeHeight="251663360" behindDoc="0" locked="0" layoutInCell="1" allowOverlap="1" wp14:anchorId="67E8ED31" wp14:editId="6DE061CA">
              <wp:simplePos x="0" y="0"/>
              <wp:positionH relativeFrom="column">
                <wp:posOffset>4429125</wp:posOffset>
              </wp:positionH>
              <wp:positionV relativeFrom="paragraph">
                <wp:posOffset>-88265</wp:posOffset>
              </wp:positionV>
              <wp:extent cx="1981200" cy="7715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71525"/>
                      </a:xfrm>
                      <a:prstGeom prst="rect">
                        <a:avLst/>
                      </a:prstGeom>
                      <a:solidFill>
                        <a:srgbClr val="FFFFFF"/>
                      </a:solidFill>
                      <a:ln w="9525">
                        <a:solidFill>
                          <a:srgbClr val="000000"/>
                        </a:solidFill>
                        <a:miter lim="800000"/>
                        <a:headEnd/>
                        <a:tailEnd/>
                      </a:ln>
                    </wps:spPr>
                    <wps:txbx>
                      <w:txbxContent>
                        <w:p w:rsidR="00D1659E" w:rsidRDefault="00D1659E" w:rsidP="004C7B97">
                          <w:pPr>
                            <w:jc w:val="center"/>
                          </w:pPr>
                          <w:r>
                            <w:rPr>
                              <w:noProof/>
                              <w:lang w:val="en-GB" w:eastAsia="en-GB"/>
                            </w:rPr>
                            <w:drawing>
                              <wp:inline distT="0" distB="0" distL="0" distR="0" wp14:anchorId="2D356905" wp14:editId="750AA2C7">
                                <wp:extent cx="1646555" cy="395173"/>
                                <wp:effectExtent l="0" t="0" r="0" b="5080"/>
                                <wp:docPr id="3" name="Picture 3"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D1659E" w:rsidRPr="004C7B97" w:rsidRDefault="00D1659E" w:rsidP="004C7B97">
                          <w:pPr>
                            <w:rPr>
                              <w:rFonts w:ascii="Century Gothic" w:hAnsi="Century Gothic"/>
                              <w:sz w:val="12"/>
                              <w:szCs w:val="12"/>
                            </w:rPr>
                          </w:pPr>
                          <w:hyperlink r:id="rId2" w:history="1">
                            <w:r w:rsidRPr="004C7B97">
                              <w:rPr>
                                <w:rStyle w:val="Hyperlink"/>
                                <w:rFonts w:ascii="Century Gothic" w:hAnsi="Century Gothic"/>
                                <w:sz w:val="12"/>
                                <w:szCs w:val="12"/>
                              </w:rPr>
                              <w:t>www.networks.nhs.uk/nhs-networks/north-yorkshire-humberside-critical-care-network</w:t>
                            </w:r>
                          </w:hyperlink>
                        </w:p>
                        <w:p w:rsidR="00D1659E" w:rsidRPr="00DA0158" w:rsidRDefault="00D1659E" w:rsidP="004C7B97">
                          <w:pPr>
                            <w:rPr>
                              <w:rFonts w:asciiTheme="minorHAnsi" w:hAnsiTheme="minorHAnsi" w:cstheme="minorHAnsi"/>
                              <w:b/>
                              <w:color w:val="4F81BD" w:themeColor="accen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48.75pt;margin-top:-6.95pt;width:156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">
              <v:textbox>
                <w:txbxContent>
                  <w:p w:rsidR="00367D13" w:rsidRDefault="00367D13" w:rsidP="004C7B97">
                    <w:pPr>
                      <w:jc w:val="center"/>
                    </w:pPr>
                    <w:r>
                      <w:rPr>
                        <w:noProof/>
                      </w:rPr>
                      <w:drawing>
                        <wp:inline distT="0" distB="0" distL="0" distR="0" wp14:anchorId="2D356905" wp14:editId="750AA2C7">
                          <wp:extent cx="1646555" cy="395173"/>
                          <wp:effectExtent l="0" t="0" r="0" b="5080"/>
                          <wp:docPr id="3" name="Picture 3" descr="North Yorkshire &amp; Humberside Critical Care Network mai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 Yorkshire &amp; Humberside Critical Care Network main ima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6555" cy="395173"/>
                                  </a:xfrm>
                                  <a:prstGeom prst="rect">
                                    <a:avLst/>
                                  </a:prstGeom>
                                  <a:noFill/>
                                  <a:ln>
                                    <a:noFill/>
                                  </a:ln>
                                </pic:spPr>
                              </pic:pic>
                            </a:graphicData>
                          </a:graphic>
                        </wp:inline>
                      </w:drawing>
                    </w:r>
                  </w:p>
                  <w:p w:rsidR="00367D13" w:rsidRPr="004C7B97" w:rsidRDefault="00367D13" w:rsidP="004C7B97">
                    <w:pPr>
                      <w:rPr>
                        <w:rFonts w:ascii="Century Gothic" w:hAnsi="Century Gothic"/>
                        <w:sz w:val="12"/>
                        <w:szCs w:val="12"/>
                      </w:rPr>
                    </w:pPr>
                    <w:hyperlink r:id="rId4" w:history="1">
                      <w:r w:rsidRPr="004C7B97">
                        <w:rPr>
                          <w:rStyle w:val="Hyperlink"/>
                          <w:rFonts w:ascii="Century Gothic" w:hAnsi="Century Gothic"/>
                          <w:sz w:val="12"/>
                          <w:szCs w:val="12"/>
                        </w:rPr>
                        <w:t>www.networks.nhs.uk/nhs-networks/north-yorkshire-humberside-critical-care-network</w:t>
                      </w:r>
                    </w:hyperlink>
                  </w:p>
                  <w:p w:rsidR="00367D13" w:rsidRPr="00DA0158" w:rsidRDefault="00367D13" w:rsidP="004C7B97">
                    <w:pPr>
                      <w:rPr>
                        <w:rFonts w:asciiTheme="minorHAnsi" w:hAnsiTheme="minorHAnsi" w:cstheme="minorHAnsi"/>
                        <w:b/>
                        <w:color w:val="4F81BD" w:themeColor="accent1"/>
                        <w:sz w:val="16"/>
                        <w:szCs w:val="16"/>
                      </w:rPr>
                    </w:pPr>
                  </w:p>
                </w:txbxContent>
              </v:textbox>
            </v:shape>
          </w:pict>
        </mc:Fallback>
      </mc:AlternateContent>
    </w:r>
    <w:r w:rsidRPr="001C1760">
      <w:rPr>
        <w:rFonts w:asciiTheme="minorHAnsi" w:hAnsiTheme="minorHAnsi"/>
        <w:noProof/>
        <w:lang w:val="en-GB"/>
      </w:rPr>
      <mc:AlternateContent>
        <mc:Choice Requires="wps">
          <w:drawing>
            <wp:anchor distT="0" distB="0" distL="114300" distR="114300" simplePos="0" relativeHeight="251661312" behindDoc="0" locked="0" layoutInCell="1" allowOverlap="1" wp14:anchorId="730C6773" wp14:editId="3DE9A974">
              <wp:simplePos x="0" y="0"/>
              <wp:positionH relativeFrom="column">
                <wp:posOffset>2019300</wp:posOffset>
              </wp:positionH>
              <wp:positionV relativeFrom="paragraph">
                <wp:posOffset>-88265</wp:posOffset>
              </wp:positionV>
              <wp:extent cx="1981200" cy="78105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81050"/>
                      </a:xfrm>
                      <a:prstGeom prst="rect">
                        <a:avLst/>
                      </a:prstGeom>
                      <a:solidFill>
                        <a:srgbClr val="FFFFFF"/>
                      </a:solidFill>
                      <a:ln w="9525">
                        <a:solidFill>
                          <a:srgbClr val="000000"/>
                        </a:solidFill>
                        <a:miter lim="800000"/>
                        <a:headEnd/>
                        <a:tailEnd/>
                      </a:ln>
                    </wps:spPr>
                    <wps:txbx>
                      <w:txbxContent>
                        <w:p w:rsidR="00D1659E" w:rsidRDefault="00D1659E" w:rsidP="004C7B97">
                          <w:pPr>
                            <w:jc w:val="center"/>
                            <w:rPr>
                              <w:noProof/>
                            </w:rPr>
                          </w:pPr>
                          <w:r w:rsidRPr="001C1760">
                            <w:rPr>
                              <w:noProof/>
                              <w:lang w:val="en-GB" w:eastAsia="en-GB"/>
                            </w:rPr>
                            <w:drawing>
                              <wp:inline distT="0" distB="0" distL="0" distR="0" wp14:anchorId="2D4CFD5A" wp14:editId="7DA02348">
                                <wp:extent cx="1885950" cy="495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rsidR="00D1659E" w:rsidRPr="004C7B97" w:rsidRDefault="00D1659E" w:rsidP="004C7B97">
                          <w:pPr>
                            <w:jc w:val="center"/>
                            <w:rPr>
                              <w:rFonts w:ascii="Century Gothic" w:hAnsi="Century Gothic"/>
                              <w:color w:val="000000" w:themeColor="text1"/>
                              <w:sz w:val="22"/>
                              <w:szCs w:val="22"/>
                            </w:rPr>
                          </w:pPr>
                          <w:hyperlink r:id="rId6" w:history="1">
                            <w:r w:rsidRPr="004C7B97">
                              <w:rPr>
                                <w:rStyle w:val="Hyperlink"/>
                                <w:rFonts w:ascii="Century Gothic" w:hAnsi="Century Gothic"/>
                                <w:noProof/>
                                <w:color w:val="000000" w:themeColor="text1"/>
                                <w:sz w:val="22"/>
                                <w:szCs w:val="22"/>
                              </w:rPr>
                              <w:t>www.noeccn.org.uk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59pt;margin-top:-6.95pt;width:156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">
              <v:textbox>
                <w:txbxContent>
                  <w:p w:rsidR="00367D13" w:rsidRDefault="00367D13" w:rsidP="004C7B97">
                    <w:pPr>
                      <w:jc w:val="center"/>
                      <w:rPr>
                        <w:noProof/>
                      </w:rPr>
                    </w:pPr>
                    <w:r w:rsidRPr="001C1760">
                      <w:rPr>
                        <w:noProof/>
                      </w:rPr>
                      <w:drawing>
                        <wp:inline distT="0" distB="0" distL="0" distR="0" wp14:anchorId="2D4CFD5A" wp14:editId="7DA02348">
                          <wp:extent cx="1885950" cy="495300"/>
                          <wp:effectExtent l="0" t="0" r="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495300"/>
                                  </a:xfrm>
                                  <a:prstGeom prst="rect">
                                    <a:avLst/>
                                  </a:prstGeom>
                                  <a:noFill/>
                                  <a:ln>
                                    <a:noFill/>
                                  </a:ln>
                                </pic:spPr>
                              </pic:pic>
                            </a:graphicData>
                          </a:graphic>
                        </wp:inline>
                      </w:drawing>
                    </w:r>
                  </w:p>
                  <w:p w:rsidR="00367D13" w:rsidRPr="004C7B97" w:rsidRDefault="00367D13" w:rsidP="004C7B97">
                    <w:pPr>
                      <w:jc w:val="center"/>
                      <w:rPr>
                        <w:rFonts w:ascii="Century Gothic" w:hAnsi="Century Gothic"/>
                        <w:color w:val="000000" w:themeColor="text1"/>
                        <w:sz w:val="22"/>
                        <w:szCs w:val="22"/>
                      </w:rPr>
                    </w:pPr>
                    <w:hyperlink r:id="rId8" w:history="1">
                      <w:r w:rsidRPr="004C7B97">
                        <w:rPr>
                          <w:rStyle w:val="Hyperlink"/>
                          <w:rFonts w:ascii="Century Gothic" w:hAnsi="Century Gothic"/>
                          <w:noProof/>
                          <w:color w:val="000000" w:themeColor="text1"/>
                          <w:sz w:val="22"/>
                          <w:szCs w:val="22"/>
                        </w:rPr>
                        <w:t>www.noeccn.org.uk</w:t>
                      </w:r>
                    </w:hyperlink>
                  </w:p>
                </w:txbxContent>
              </v:textbox>
            </v:shape>
          </w:pict>
        </mc:Fallback>
      </mc:AlternateContent>
    </w:r>
    <w:r>
      <w:rPr>
        <w:noProof/>
        <w:lang w:val="en-GB"/>
      </w:rPr>
      <mc:AlternateContent>
        <mc:Choice Requires="wps">
          <w:drawing>
            <wp:anchor distT="0" distB="0" distL="114300" distR="114300" simplePos="0" relativeHeight="251659264" behindDoc="0" locked="0" layoutInCell="1" allowOverlap="1" wp14:anchorId="48169896" wp14:editId="25E89D58">
              <wp:simplePos x="0" y="0"/>
              <wp:positionH relativeFrom="column">
                <wp:posOffset>-438150</wp:posOffset>
              </wp:positionH>
              <wp:positionV relativeFrom="paragraph">
                <wp:posOffset>-90805</wp:posOffset>
              </wp:positionV>
              <wp:extent cx="19335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781050"/>
                      </a:xfrm>
                      <a:prstGeom prst="rect">
                        <a:avLst/>
                      </a:prstGeom>
                      <a:solidFill>
                        <a:srgbClr val="FFFFFF"/>
                      </a:solidFill>
                      <a:ln w="9525">
                        <a:solidFill>
                          <a:srgbClr val="000000"/>
                        </a:solidFill>
                        <a:miter lim="800000"/>
                        <a:headEnd/>
                        <a:tailEnd/>
                      </a:ln>
                    </wps:spPr>
                    <wps:txbx>
                      <w:txbxContent>
                        <w:p w:rsidR="00D1659E" w:rsidRDefault="00D1659E" w:rsidP="004C7B97">
                          <w:r>
                            <w:rPr>
                              <w:noProof/>
                              <w:lang w:val="en-GB" w:eastAsia="en-GB"/>
                            </w:rPr>
                            <w:drawing>
                              <wp:inline distT="0" distB="0" distL="0" distR="0" wp14:anchorId="36312B50" wp14:editId="175769C4">
                                <wp:extent cx="1671340" cy="504825"/>
                                <wp:effectExtent l="0" t="0" r="5080" b="0"/>
                                <wp:docPr id="1" name="Picture 1" descr="http://www.wyccn.org/uploads/6/5/1/9/65199375/147515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ccn.org/uploads/6/5/1/9/65199375/147515048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2653" cy="505222"/>
                                        </a:xfrm>
                                        <a:prstGeom prst="rect">
                                          <a:avLst/>
                                        </a:prstGeom>
                                        <a:noFill/>
                                        <a:ln>
                                          <a:noFill/>
                                        </a:ln>
                                      </pic:spPr>
                                    </pic:pic>
                                  </a:graphicData>
                                </a:graphic>
                              </wp:inline>
                            </w:drawing>
                          </w:r>
                        </w:p>
                        <w:p w:rsidR="00D1659E" w:rsidRPr="004C7B97" w:rsidRDefault="00D1659E" w:rsidP="004C7B97">
                          <w:pPr>
                            <w:jc w:val="center"/>
                            <w:rPr>
                              <w:rFonts w:ascii="Century Gothic" w:hAnsi="Century Gothic"/>
                              <w:sz w:val="22"/>
                              <w:szCs w:val="22"/>
                            </w:rPr>
                          </w:pPr>
                          <w:hyperlink r:id="rId10" w:history="1">
                            <w:r w:rsidRPr="004C7B97">
                              <w:rPr>
                                <w:rStyle w:val="Hyperlink"/>
                                <w:rFonts w:ascii="Century Gothic" w:hAnsi="Century Gothic"/>
                                <w:sz w:val="22"/>
                                <w:szCs w:val="22"/>
                              </w:rPr>
                              <w:t>www.wyccn.org</w:t>
                            </w:r>
                          </w:hyperlink>
                        </w:p>
                        <w:p w:rsidR="00D1659E" w:rsidRDefault="00D1659E" w:rsidP="004C7B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5pt;margin-top:-7.15pt;width:152.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">
              <v:textbox>
                <w:txbxContent>
                  <w:p w:rsidR="00367D13" w:rsidRDefault="00367D13" w:rsidP="004C7B97">
                    <w:r>
                      <w:rPr>
                        <w:noProof/>
                      </w:rPr>
                      <w:drawing>
                        <wp:inline distT="0" distB="0" distL="0" distR="0" wp14:anchorId="36312B50" wp14:editId="175769C4">
                          <wp:extent cx="1671340" cy="504825"/>
                          <wp:effectExtent l="0" t="0" r="5080" b="0"/>
                          <wp:docPr id="1" name="Picture 1" descr="http://www.wyccn.org/uploads/6/5/1/9/65199375/14751504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yccn.org/uploads/6/5/1/9/65199375/147515048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2653" cy="505222"/>
                                  </a:xfrm>
                                  <a:prstGeom prst="rect">
                                    <a:avLst/>
                                  </a:prstGeom>
                                  <a:noFill/>
                                  <a:ln>
                                    <a:noFill/>
                                  </a:ln>
                                </pic:spPr>
                              </pic:pic>
                            </a:graphicData>
                          </a:graphic>
                        </wp:inline>
                      </w:drawing>
                    </w:r>
                  </w:p>
                  <w:p w:rsidR="00367D13" w:rsidRPr="004C7B97" w:rsidRDefault="00367D13" w:rsidP="004C7B97">
                    <w:pPr>
                      <w:jc w:val="center"/>
                      <w:rPr>
                        <w:rFonts w:ascii="Century Gothic" w:hAnsi="Century Gothic"/>
                        <w:sz w:val="22"/>
                        <w:szCs w:val="22"/>
                      </w:rPr>
                    </w:pPr>
                    <w:hyperlink r:id="rId12" w:history="1">
                      <w:r w:rsidRPr="004C7B97">
                        <w:rPr>
                          <w:rStyle w:val="Hyperlink"/>
                          <w:rFonts w:ascii="Century Gothic" w:hAnsi="Century Gothic"/>
                          <w:sz w:val="22"/>
                          <w:szCs w:val="22"/>
                        </w:rPr>
                        <w:t>www.wyccn.org</w:t>
                      </w:r>
                    </w:hyperlink>
                  </w:p>
                  <w:p w:rsidR="00367D13" w:rsidRDefault="00367D13" w:rsidP="004C7B97">
                    <w:pPr>
                      <w:jc w:val="center"/>
                    </w:pPr>
                  </w:p>
                </w:txbxContent>
              </v:textbox>
            </v:shape>
          </w:pict>
        </mc:Fallback>
      </mc:AlternateConten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59E" w:rsidRDefault="00D1659E">
      <w:r>
        <w:separator/>
      </w:r>
    </w:p>
  </w:footnote>
  <w:footnote w:type="continuationSeparator" w:id="0">
    <w:p w:rsidR="00D1659E" w:rsidRDefault="00D16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8C3"/>
    <w:multiLevelType w:val="hybridMultilevel"/>
    <w:tmpl w:val="8D58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61BD9"/>
    <w:multiLevelType w:val="hybridMultilevel"/>
    <w:tmpl w:val="210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6434C"/>
    <w:multiLevelType w:val="hybridMultilevel"/>
    <w:tmpl w:val="DEE8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723200"/>
    <w:multiLevelType w:val="hybridMultilevel"/>
    <w:tmpl w:val="6D04B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5A0551"/>
    <w:multiLevelType w:val="hybridMultilevel"/>
    <w:tmpl w:val="68B4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581546"/>
    <w:multiLevelType w:val="hybridMultilevel"/>
    <w:tmpl w:val="BD88910A"/>
    <w:lvl w:ilvl="0" w:tplc="A9C439FE">
      <w:start w:val="1"/>
      <w:numFmt w:val="bullet"/>
      <w:lvlText w:val="•"/>
      <w:lvlJc w:val="left"/>
      <w:pPr>
        <w:tabs>
          <w:tab w:val="num" w:pos="720"/>
        </w:tabs>
        <w:ind w:left="720" w:hanging="360"/>
      </w:pPr>
      <w:rPr>
        <w:rFonts w:ascii="Arial" w:hAnsi="Arial" w:hint="default"/>
      </w:rPr>
    </w:lvl>
    <w:lvl w:ilvl="1" w:tplc="42C61AC6" w:tentative="1">
      <w:start w:val="1"/>
      <w:numFmt w:val="bullet"/>
      <w:lvlText w:val="•"/>
      <w:lvlJc w:val="left"/>
      <w:pPr>
        <w:tabs>
          <w:tab w:val="num" w:pos="1440"/>
        </w:tabs>
        <w:ind w:left="1440" w:hanging="360"/>
      </w:pPr>
      <w:rPr>
        <w:rFonts w:ascii="Arial" w:hAnsi="Arial" w:hint="default"/>
      </w:rPr>
    </w:lvl>
    <w:lvl w:ilvl="2" w:tplc="808AB258" w:tentative="1">
      <w:start w:val="1"/>
      <w:numFmt w:val="bullet"/>
      <w:lvlText w:val="•"/>
      <w:lvlJc w:val="left"/>
      <w:pPr>
        <w:tabs>
          <w:tab w:val="num" w:pos="2160"/>
        </w:tabs>
        <w:ind w:left="2160" w:hanging="360"/>
      </w:pPr>
      <w:rPr>
        <w:rFonts w:ascii="Arial" w:hAnsi="Arial" w:hint="default"/>
      </w:rPr>
    </w:lvl>
    <w:lvl w:ilvl="3" w:tplc="521212AE" w:tentative="1">
      <w:start w:val="1"/>
      <w:numFmt w:val="bullet"/>
      <w:lvlText w:val="•"/>
      <w:lvlJc w:val="left"/>
      <w:pPr>
        <w:tabs>
          <w:tab w:val="num" w:pos="2880"/>
        </w:tabs>
        <w:ind w:left="2880" w:hanging="360"/>
      </w:pPr>
      <w:rPr>
        <w:rFonts w:ascii="Arial" w:hAnsi="Arial" w:hint="default"/>
      </w:rPr>
    </w:lvl>
    <w:lvl w:ilvl="4" w:tplc="1F903C60" w:tentative="1">
      <w:start w:val="1"/>
      <w:numFmt w:val="bullet"/>
      <w:lvlText w:val="•"/>
      <w:lvlJc w:val="left"/>
      <w:pPr>
        <w:tabs>
          <w:tab w:val="num" w:pos="3600"/>
        </w:tabs>
        <w:ind w:left="3600" w:hanging="360"/>
      </w:pPr>
      <w:rPr>
        <w:rFonts w:ascii="Arial" w:hAnsi="Arial" w:hint="default"/>
      </w:rPr>
    </w:lvl>
    <w:lvl w:ilvl="5" w:tplc="7F3818B6" w:tentative="1">
      <w:start w:val="1"/>
      <w:numFmt w:val="bullet"/>
      <w:lvlText w:val="•"/>
      <w:lvlJc w:val="left"/>
      <w:pPr>
        <w:tabs>
          <w:tab w:val="num" w:pos="4320"/>
        </w:tabs>
        <w:ind w:left="4320" w:hanging="360"/>
      </w:pPr>
      <w:rPr>
        <w:rFonts w:ascii="Arial" w:hAnsi="Arial" w:hint="default"/>
      </w:rPr>
    </w:lvl>
    <w:lvl w:ilvl="6" w:tplc="42E8473E" w:tentative="1">
      <w:start w:val="1"/>
      <w:numFmt w:val="bullet"/>
      <w:lvlText w:val="•"/>
      <w:lvlJc w:val="left"/>
      <w:pPr>
        <w:tabs>
          <w:tab w:val="num" w:pos="5040"/>
        </w:tabs>
        <w:ind w:left="5040" w:hanging="360"/>
      </w:pPr>
      <w:rPr>
        <w:rFonts w:ascii="Arial" w:hAnsi="Arial" w:hint="default"/>
      </w:rPr>
    </w:lvl>
    <w:lvl w:ilvl="7" w:tplc="8EF49B68" w:tentative="1">
      <w:start w:val="1"/>
      <w:numFmt w:val="bullet"/>
      <w:lvlText w:val="•"/>
      <w:lvlJc w:val="left"/>
      <w:pPr>
        <w:tabs>
          <w:tab w:val="num" w:pos="5760"/>
        </w:tabs>
        <w:ind w:left="5760" w:hanging="360"/>
      </w:pPr>
      <w:rPr>
        <w:rFonts w:ascii="Arial" w:hAnsi="Arial" w:hint="default"/>
      </w:rPr>
    </w:lvl>
    <w:lvl w:ilvl="8" w:tplc="8090BCDE" w:tentative="1">
      <w:start w:val="1"/>
      <w:numFmt w:val="bullet"/>
      <w:lvlText w:val="•"/>
      <w:lvlJc w:val="left"/>
      <w:pPr>
        <w:tabs>
          <w:tab w:val="num" w:pos="6480"/>
        </w:tabs>
        <w:ind w:left="6480" w:hanging="360"/>
      </w:pPr>
      <w:rPr>
        <w:rFonts w:ascii="Arial" w:hAnsi="Arial" w:hint="default"/>
      </w:rPr>
    </w:lvl>
  </w:abstractNum>
  <w:abstractNum w:abstractNumId="6">
    <w:nsid w:val="4EE16403"/>
    <w:multiLevelType w:val="hybridMultilevel"/>
    <w:tmpl w:val="2FE2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0DB2B57"/>
    <w:multiLevelType w:val="hybridMultilevel"/>
    <w:tmpl w:val="B7ACB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F2F5B"/>
    <w:multiLevelType w:val="hybridMultilevel"/>
    <w:tmpl w:val="04B4B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424DE"/>
    <w:multiLevelType w:val="hybridMultilevel"/>
    <w:tmpl w:val="01D4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696DD3"/>
    <w:multiLevelType w:val="hybridMultilevel"/>
    <w:tmpl w:val="F7DAF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C96BDF"/>
    <w:multiLevelType w:val="hybridMultilevel"/>
    <w:tmpl w:val="4B2E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E867B7"/>
    <w:multiLevelType w:val="hybridMultilevel"/>
    <w:tmpl w:val="31D2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
  </w:num>
  <w:num w:numId="5">
    <w:abstractNumId w:val="6"/>
  </w:num>
  <w:num w:numId="6">
    <w:abstractNumId w:val="0"/>
  </w:num>
  <w:num w:numId="7">
    <w:abstractNumId w:val="4"/>
  </w:num>
  <w:num w:numId="8">
    <w:abstractNumId w:val="2"/>
  </w:num>
  <w:num w:numId="9">
    <w:abstractNumId w:val="9"/>
  </w:num>
  <w:num w:numId="10">
    <w:abstractNumId w:val="12"/>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B51342"/>
    <w:rsid w:val="00175909"/>
    <w:rsid w:val="001B705B"/>
    <w:rsid w:val="002239F4"/>
    <w:rsid w:val="00263A69"/>
    <w:rsid w:val="00367D13"/>
    <w:rsid w:val="003F14DF"/>
    <w:rsid w:val="004C7B97"/>
    <w:rsid w:val="005E60BF"/>
    <w:rsid w:val="006A3B06"/>
    <w:rsid w:val="00714D25"/>
    <w:rsid w:val="0076315A"/>
    <w:rsid w:val="00796EF6"/>
    <w:rsid w:val="00877DD0"/>
    <w:rsid w:val="008D6D8B"/>
    <w:rsid w:val="0090106C"/>
    <w:rsid w:val="00944983"/>
    <w:rsid w:val="00997FA5"/>
    <w:rsid w:val="00A66DDD"/>
    <w:rsid w:val="00B51342"/>
    <w:rsid w:val="00D1659E"/>
    <w:rsid w:val="00E43DB0"/>
    <w:rsid w:val="00E83685"/>
    <w:rsid w:val="00F33A82"/>
    <w:rsid w:val="00F40E11"/>
    <w:rsid w:val="00F53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33A82"/>
    <w:pPr>
      <w:ind w:left="720"/>
      <w:contextualSpacing/>
    </w:pPr>
  </w:style>
  <w:style w:type="paragraph" w:styleId="BalloonText">
    <w:name w:val="Balloon Text"/>
    <w:basedOn w:val="Normal"/>
    <w:link w:val="BalloonTextChar"/>
    <w:uiPriority w:val="99"/>
    <w:semiHidden/>
    <w:unhideWhenUsed/>
    <w:rsid w:val="004C7B97"/>
    <w:rPr>
      <w:rFonts w:ascii="Tahoma" w:hAnsi="Tahoma" w:cs="Tahoma"/>
      <w:sz w:val="16"/>
      <w:szCs w:val="16"/>
    </w:rPr>
  </w:style>
  <w:style w:type="character" w:customStyle="1" w:styleId="BalloonTextChar">
    <w:name w:val="Balloon Text Char"/>
    <w:basedOn w:val="DefaultParagraphFont"/>
    <w:link w:val="BalloonText"/>
    <w:uiPriority w:val="99"/>
    <w:semiHidden/>
    <w:rsid w:val="004C7B97"/>
    <w:rPr>
      <w:rFonts w:ascii="Tahoma" w:hAnsi="Tahoma" w:cs="Tahoma"/>
      <w:sz w:val="16"/>
      <w:szCs w:val="16"/>
      <w:lang w:val="en-US" w:eastAsia="en-US"/>
    </w:rPr>
  </w:style>
  <w:style w:type="paragraph" w:styleId="Header">
    <w:name w:val="header"/>
    <w:basedOn w:val="Normal"/>
    <w:link w:val="HeaderChar"/>
    <w:uiPriority w:val="99"/>
    <w:unhideWhenUsed/>
    <w:rsid w:val="004C7B97"/>
    <w:pPr>
      <w:tabs>
        <w:tab w:val="center" w:pos="4513"/>
        <w:tab w:val="right" w:pos="9026"/>
      </w:tabs>
    </w:pPr>
  </w:style>
  <w:style w:type="character" w:customStyle="1" w:styleId="HeaderChar">
    <w:name w:val="Header Char"/>
    <w:basedOn w:val="DefaultParagraphFont"/>
    <w:link w:val="Header"/>
    <w:uiPriority w:val="99"/>
    <w:rsid w:val="004C7B9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513"/>
        <w:tab w:val="right" w:pos="9026"/>
      </w:tabs>
      <w:spacing w:after="200" w:line="276" w:lineRule="auto"/>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basedOn w:val="Normal"/>
    <w:uiPriority w:val="34"/>
    <w:qFormat/>
    <w:rsid w:val="00F33A82"/>
    <w:pPr>
      <w:ind w:left="720"/>
      <w:contextualSpacing/>
    </w:pPr>
  </w:style>
  <w:style w:type="paragraph" w:styleId="BalloonText">
    <w:name w:val="Balloon Text"/>
    <w:basedOn w:val="Normal"/>
    <w:link w:val="BalloonTextChar"/>
    <w:uiPriority w:val="99"/>
    <w:semiHidden/>
    <w:unhideWhenUsed/>
    <w:rsid w:val="004C7B97"/>
    <w:rPr>
      <w:rFonts w:ascii="Tahoma" w:hAnsi="Tahoma" w:cs="Tahoma"/>
      <w:sz w:val="16"/>
      <w:szCs w:val="16"/>
    </w:rPr>
  </w:style>
  <w:style w:type="character" w:customStyle="1" w:styleId="BalloonTextChar">
    <w:name w:val="Balloon Text Char"/>
    <w:basedOn w:val="DefaultParagraphFont"/>
    <w:link w:val="BalloonText"/>
    <w:uiPriority w:val="99"/>
    <w:semiHidden/>
    <w:rsid w:val="004C7B97"/>
    <w:rPr>
      <w:rFonts w:ascii="Tahoma" w:hAnsi="Tahoma" w:cs="Tahoma"/>
      <w:sz w:val="16"/>
      <w:szCs w:val="16"/>
      <w:lang w:val="en-US" w:eastAsia="en-US"/>
    </w:rPr>
  </w:style>
  <w:style w:type="paragraph" w:styleId="Header">
    <w:name w:val="header"/>
    <w:basedOn w:val="Normal"/>
    <w:link w:val="HeaderChar"/>
    <w:uiPriority w:val="99"/>
    <w:unhideWhenUsed/>
    <w:rsid w:val="004C7B97"/>
    <w:pPr>
      <w:tabs>
        <w:tab w:val="center" w:pos="4513"/>
        <w:tab w:val="right" w:pos="9026"/>
      </w:tabs>
    </w:pPr>
  </w:style>
  <w:style w:type="character" w:customStyle="1" w:styleId="HeaderChar">
    <w:name w:val="Header Char"/>
    <w:basedOn w:val="DefaultParagraphFont"/>
    <w:link w:val="Header"/>
    <w:uiPriority w:val="99"/>
    <w:rsid w:val="004C7B9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32731">
      <w:bodyDiv w:val="1"/>
      <w:marLeft w:val="0"/>
      <w:marRight w:val="0"/>
      <w:marTop w:val="0"/>
      <w:marBottom w:val="0"/>
      <w:divBdr>
        <w:top w:val="none" w:sz="0" w:space="0" w:color="auto"/>
        <w:left w:val="none" w:sz="0" w:space="0" w:color="auto"/>
        <w:bottom w:val="none" w:sz="0" w:space="0" w:color="auto"/>
        <w:right w:val="none" w:sz="0" w:space="0" w:color="auto"/>
      </w:divBdr>
      <w:divsChild>
        <w:div w:id="1745641452">
          <w:marLeft w:val="547"/>
          <w:marRight w:val="0"/>
          <w:marTop w:val="0"/>
          <w:marBottom w:val="0"/>
          <w:divBdr>
            <w:top w:val="none" w:sz="0" w:space="0" w:color="auto"/>
            <w:left w:val="none" w:sz="0" w:space="0" w:color="auto"/>
            <w:bottom w:val="none" w:sz="0" w:space="0" w:color="auto"/>
            <w:right w:val="none" w:sz="0" w:space="0" w:color="auto"/>
          </w:divBdr>
        </w:div>
        <w:div w:id="261232565">
          <w:marLeft w:val="547"/>
          <w:marRight w:val="0"/>
          <w:marTop w:val="0"/>
          <w:marBottom w:val="0"/>
          <w:divBdr>
            <w:top w:val="none" w:sz="0" w:space="0" w:color="auto"/>
            <w:left w:val="none" w:sz="0" w:space="0" w:color="auto"/>
            <w:bottom w:val="none" w:sz="0" w:space="0" w:color="auto"/>
            <w:right w:val="none" w:sz="0" w:space="0" w:color="auto"/>
          </w:divBdr>
        </w:div>
        <w:div w:id="57720617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eccn.org.uk/Education_Group" TargetMode="External"/><Relationship Id="rId4" Type="http://schemas.openxmlformats.org/officeDocument/2006/relationships/settings" Target="settings.xml"/><Relationship Id="rId9" Type="http://schemas.openxmlformats.org/officeDocument/2006/relationships/image" Target="media/image10.jpeg"/></Relationships>
</file>

<file path=word/_rels/footer1.xml.rels><?xml version="1.0" encoding="UTF-8" standalone="yes"?>
<Relationships xmlns="http://schemas.openxmlformats.org/package/2006/relationships"><Relationship Id="rId8" Type="http://schemas.openxmlformats.org/officeDocument/2006/relationships/hyperlink" Target="http://www.noeccn.org.uk" TargetMode="External"/><Relationship Id="rId3" Type="http://schemas.openxmlformats.org/officeDocument/2006/relationships/image" Target="media/image20.jpeg"/><Relationship Id="rId7" Type="http://schemas.openxmlformats.org/officeDocument/2006/relationships/image" Target="media/image30.wmf"/><Relationship Id="rId12" Type="http://schemas.openxmlformats.org/officeDocument/2006/relationships/hyperlink" Target="http://www.wyccn.org" TargetMode="External"/><Relationship Id="rId2" Type="http://schemas.openxmlformats.org/officeDocument/2006/relationships/hyperlink" Target="http://www.networks.nhs.uk/nhs-networks/north-yorkshire-humberside-critical-care-network" TargetMode="External"/><Relationship Id="rId1" Type="http://schemas.openxmlformats.org/officeDocument/2006/relationships/image" Target="media/image2.jpeg"/><Relationship Id="rId6" Type="http://schemas.openxmlformats.org/officeDocument/2006/relationships/hyperlink" Target="http://www.noeccn.org.uk" TargetMode="External"/><Relationship Id="rId11" Type="http://schemas.openxmlformats.org/officeDocument/2006/relationships/image" Target="media/image40.png"/><Relationship Id="rId5" Type="http://schemas.openxmlformats.org/officeDocument/2006/relationships/image" Target="media/image3.wmf"/><Relationship Id="rId10" Type="http://schemas.openxmlformats.org/officeDocument/2006/relationships/hyperlink" Target="http://www.wyccn.org" TargetMode="External"/><Relationship Id="rId4" Type="http://schemas.openxmlformats.org/officeDocument/2006/relationships/hyperlink" Target="http://www.networks.nhs.uk/nhs-networks/north-yorkshire-humberside-critical-care-network" TargetMode="Externa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7</Pages>
  <Words>1967</Words>
  <Characters>11215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Richmond</dc:creator>
  <cp:lastModifiedBy>Alison Richmond</cp:lastModifiedBy>
  <cp:revision>5</cp:revision>
  <dcterms:created xsi:type="dcterms:W3CDTF">2018-10-09T15:28:00Z</dcterms:created>
  <dcterms:modified xsi:type="dcterms:W3CDTF">2018-10-16T11:23:00Z</dcterms:modified>
</cp:coreProperties>
</file>